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0000FF"/>
          <w:left w:val="single" w:sz="18" w:space="0" w:color="0000FF"/>
          <w:bottom w:val="single" w:sz="18" w:space="0" w:color="0000FF"/>
          <w:right w:val="single" w:sz="18" w:space="0" w:color="0000FF"/>
        </w:tblBorders>
        <w:tblLook w:val="0000"/>
      </w:tblPr>
      <w:tblGrid>
        <w:gridCol w:w="957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571" w:type="dxa"/>
            <w:tcBorders>
              <w:top w:val="single" w:sz="18" w:space="0" w:color="0000FF"/>
              <w:bottom w:val="single" w:sz="18" w:space="0" w:color="0000FF"/>
            </w:tcBorders>
          </w:tcPr>
          <w:bookmarkStart w:id="0" w:name="OLE_LINK1"/>
          <w:p w:rsidR="00000000" w:rsidRDefault="004860CF">
            <w:r>
              <w:fldChar w:fldCharType="begin"/>
            </w:r>
            <w:r>
              <w:instrText xml:space="preserve"> HYPERLINK "http://www.5ballov.ru/" </w:instrText>
            </w:r>
            <w:r>
              <w:fldChar w:fldCharType="separate"/>
            </w:r>
            <w:r>
              <w:rPr>
                <w:rStyle w:val="a7"/>
                <w:rFonts w:ascii="Tahoma" w:hAnsi="Tahoma" w:cs="Tahoma"/>
                <w:b/>
                <w:bCs/>
                <w:color w:val="FF9900"/>
                <w:sz w:val="32"/>
                <w:szCs w:val="32"/>
              </w:rPr>
              <w:t>Библиотека 5баллов.</w:t>
            </w:r>
            <w:r>
              <w:rPr>
                <w:rStyle w:val="a7"/>
                <w:rFonts w:ascii="Tahoma" w:hAnsi="Tahoma" w:cs="Tahoma"/>
                <w:b/>
                <w:bCs/>
                <w:color w:val="FF9900"/>
                <w:sz w:val="32"/>
                <w:szCs w:val="32"/>
                <w:lang w:val="en-US"/>
              </w:rPr>
              <w:t>ru</w:t>
            </w:r>
            <w:r>
              <w:fldChar w:fldCharType="end"/>
            </w:r>
          </w:p>
          <w:p w:rsidR="00000000" w:rsidRDefault="004860CF">
            <w:pPr>
              <w:jc w:val="center"/>
              <w:rPr>
                <w:b/>
                <w:bCs/>
              </w:rPr>
            </w:pPr>
          </w:p>
          <w:p w:rsidR="00000000" w:rsidRDefault="004860C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</w:rPr>
              <w:t>Соглашение об использовании</w:t>
            </w:r>
            <w:r>
              <w:rPr>
                <w:rFonts w:ascii="Tahoma" w:hAnsi="Tahoma" w:cs="Tahoma"/>
              </w:rPr>
              <w:t xml:space="preserve"> </w:t>
            </w:r>
          </w:p>
          <w:p w:rsidR="00000000" w:rsidRDefault="004860CF">
            <w:r>
              <w:rPr>
                <w:rFonts w:ascii="Tahoma" w:hAnsi="Tahoma" w:cs="Tahoma"/>
              </w:rPr>
              <w:t>Материалы данного файла могут быть использованы без ограничений для написания собственных работ с целью последующей сдач</w:t>
            </w:r>
            <w:r>
              <w:rPr>
                <w:rFonts w:ascii="Tahoma" w:hAnsi="Tahoma" w:cs="Tahoma"/>
              </w:rPr>
              <w:t>и в учебных заведениях.</w:t>
            </w:r>
          </w:p>
          <w:p w:rsidR="00000000" w:rsidRDefault="004860CF">
            <w:pPr>
              <w:rPr>
                <w:rFonts w:ascii="Tahoma" w:hAnsi="Tahoma" w:cs="Tahoma"/>
              </w:rPr>
            </w:pPr>
            <w:bookmarkStart w:id="1" w:name="OLE_LINK2"/>
            <w:r>
              <w:rPr>
                <w:rFonts w:ascii="Tahoma" w:hAnsi="Tahoma" w:cs="Tahoma"/>
              </w:rPr>
              <w:t xml:space="preserve">Во всех остальных случаях полное или частичное воспроизведение, размножение или распространение материалов данного файла допускается только с письменного разрешения администрации проекта </w:t>
            </w:r>
            <w:bookmarkEnd w:id="1"/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 xml:space="preserve"> </w:instrText>
            </w:r>
            <w:r>
              <w:rPr>
                <w:rFonts w:ascii="Tahoma" w:hAnsi="Tahoma" w:cs="Tahoma"/>
                <w:lang w:val="en-US"/>
              </w:rPr>
              <w:instrText>HYPERLINK</w:instrText>
            </w:r>
            <w:r>
              <w:rPr>
                <w:rFonts w:ascii="Tahoma" w:hAnsi="Tahoma" w:cs="Tahoma"/>
              </w:rPr>
              <w:instrText xml:space="preserve"> "</w:instrText>
            </w:r>
            <w:r>
              <w:rPr>
                <w:rFonts w:ascii="Tahoma" w:hAnsi="Tahoma" w:cs="Tahoma"/>
                <w:lang w:val="en-US"/>
              </w:rPr>
              <w:instrText>http</w:instrText>
            </w:r>
            <w:r>
              <w:rPr>
                <w:rFonts w:ascii="Tahoma" w:hAnsi="Tahoma" w:cs="Tahoma"/>
              </w:rPr>
              <w:instrText>://</w:instrText>
            </w:r>
            <w:r>
              <w:rPr>
                <w:rFonts w:ascii="Tahoma" w:hAnsi="Tahoma" w:cs="Tahoma"/>
                <w:lang w:val="en-US"/>
              </w:rPr>
              <w:instrText>www</w:instrText>
            </w:r>
            <w:r>
              <w:rPr>
                <w:rFonts w:ascii="Tahoma" w:hAnsi="Tahoma" w:cs="Tahoma"/>
              </w:rPr>
              <w:instrText>.5</w:instrText>
            </w:r>
            <w:r>
              <w:rPr>
                <w:rFonts w:ascii="Tahoma" w:hAnsi="Tahoma" w:cs="Tahoma"/>
                <w:lang w:val="en-US"/>
              </w:rPr>
              <w:instrText>bal</w:instrText>
            </w:r>
            <w:r>
              <w:rPr>
                <w:rFonts w:ascii="Tahoma" w:hAnsi="Tahoma" w:cs="Tahoma"/>
                <w:lang w:val="en-US"/>
              </w:rPr>
              <w:instrText>lov</w:instrText>
            </w:r>
            <w:r>
              <w:rPr>
                <w:rFonts w:ascii="Tahoma" w:hAnsi="Tahoma" w:cs="Tahoma"/>
              </w:rPr>
              <w:instrText>.</w:instrText>
            </w:r>
            <w:r>
              <w:rPr>
                <w:rFonts w:ascii="Tahoma" w:hAnsi="Tahoma" w:cs="Tahoma"/>
                <w:lang w:val="en-US"/>
              </w:rPr>
              <w:instrText>ru</w:instrText>
            </w:r>
            <w:r>
              <w:rPr>
                <w:rFonts w:ascii="Tahoma" w:hAnsi="Tahoma" w:cs="Tahoma"/>
              </w:rPr>
              <w:instrText xml:space="preserve">" </w:instrText>
            </w:r>
            <w:r w:rsidR="00D33BF4">
              <w:rPr>
                <w:rFonts w:ascii="Tahoma" w:hAnsi="Tahoma" w:cs="Tahoma"/>
                <w:lang w:val="en-US"/>
              </w:rPr>
            </w:r>
            <w:r>
              <w:rPr>
                <w:rFonts w:ascii="Tahoma" w:hAnsi="Tahoma" w:cs="Tahoma"/>
              </w:rPr>
              <w:fldChar w:fldCharType="separate"/>
            </w:r>
            <w:r>
              <w:rPr>
                <w:rStyle w:val="a7"/>
                <w:rFonts w:ascii="Tahoma" w:hAnsi="Tahoma" w:cs="Tahoma"/>
                <w:lang w:val="en-US"/>
              </w:rPr>
              <w:t>www</w:t>
            </w:r>
            <w:r>
              <w:rPr>
                <w:rStyle w:val="a7"/>
                <w:rFonts w:ascii="Tahoma" w:hAnsi="Tahoma" w:cs="Tahoma"/>
              </w:rPr>
              <w:t>.5</w:t>
            </w:r>
            <w:r>
              <w:rPr>
                <w:rStyle w:val="a7"/>
                <w:rFonts w:ascii="Tahoma" w:hAnsi="Tahoma" w:cs="Tahoma"/>
                <w:lang w:val="en-US"/>
              </w:rPr>
              <w:t>ballov</w:t>
            </w:r>
            <w:r>
              <w:rPr>
                <w:rStyle w:val="a7"/>
                <w:rFonts w:ascii="Tahoma" w:hAnsi="Tahoma" w:cs="Tahoma"/>
              </w:rPr>
              <w:t>.</w:t>
            </w:r>
            <w:r>
              <w:rPr>
                <w:rStyle w:val="a7"/>
                <w:rFonts w:ascii="Tahoma" w:hAnsi="Tahoma" w:cs="Tahoma"/>
                <w:lang w:val="en-US"/>
              </w:rPr>
              <w:t>ru</w:t>
            </w:r>
            <w:r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>.</w:t>
            </w:r>
          </w:p>
          <w:p w:rsidR="00000000" w:rsidRDefault="004860CF">
            <w:pPr>
              <w:jc w:val="right"/>
              <w:rPr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sym w:font="Symbol" w:char="F0D3"/>
            </w:r>
            <w:r>
              <w:rPr>
                <w:rFonts w:ascii="Tahoma" w:hAnsi="Tahoma" w:cs="Tahoma"/>
                <w:sz w:val="16"/>
                <w:szCs w:val="16"/>
              </w:rPr>
              <w:t xml:space="preserve"> РосБизнесКонсалтинг</w:t>
            </w:r>
            <w:bookmarkEnd w:id="0"/>
          </w:p>
        </w:tc>
      </w:tr>
    </w:tbl>
    <w:p w:rsidR="00000000" w:rsidRDefault="004860CF"/>
    <w:p w:rsidR="00000000" w:rsidRDefault="004860CF"/>
    <w:p w:rsidR="00000000" w:rsidRDefault="004860CF">
      <w:pPr>
        <w:pStyle w:val="a5"/>
      </w:pPr>
    </w:p>
    <w:p w:rsidR="00000000" w:rsidRDefault="004860CF">
      <w:pPr>
        <w:pStyle w:val="a5"/>
      </w:pPr>
      <w:r>
        <w:t>ИСЛАМ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Третьей (самой поздней по времени возникновения) “мировой” р</w:t>
      </w:r>
      <w:r>
        <w:rPr>
          <w:sz w:val="24"/>
          <w:szCs w:val="24"/>
        </w:rPr>
        <w:t>елигией является ислам, или мусульманство. Это одна из распространеннейших религий: приверженцев ее насчитывается около 900 миллионов, преимущественно в Северной Африке, Юго-Западной, Южной и Юго-Восточной Азии. Арабоязычные народы почти поголовно исповеду</w:t>
      </w:r>
      <w:r>
        <w:rPr>
          <w:sz w:val="24"/>
          <w:szCs w:val="24"/>
        </w:rPr>
        <w:t>ют ислам, тюркоязычные и ираноязычные — в подавляющем большинстве. Много мусульман также среди североиндийских народов. Население Индонезии почти целиком придерживается ислама.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Ислам зародился в Аравии в VII веке нашей эры. Происхождение его яснее, чем пр</w:t>
      </w:r>
      <w:r>
        <w:rPr>
          <w:sz w:val="24"/>
          <w:szCs w:val="24"/>
        </w:rPr>
        <w:t>оисхождение христианства и буддизма, ибо оно почти с самого начала освещается письменными источниками. Но и здесь много легендарного. По мусульманской традиции, основателем ислама был пророк божий Мухаммед, араб, живший в Мекке; он якобы получил от бога ря</w:t>
      </w:r>
      <w:r>
        <w:rPr>
          <w:sz w:val="24"/>
          <w:szCs w:val="24"/>
        </w:rPr>
        <w:t>д “откровений”, записанных в священной книге Коране, и передал их людям. Коран — основная священная книга мусульман, как Пятикнижие Моисеево для евреев, Евангелие для христиан.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Сам Мухаммед ничего не писал: он был, видимо, неграмотен. После него остались </w:t>
      </w:r>
      <w:r>
        <w:rPr>
          <w:sz w:val="24"/>
          <w:szCs w:val="24"/>
        </w:rPr>
        <w:t>разрозненные записи его изречений и поучений, сделанные в разное время. Мухаммеду приписываются тексты и более раннего времени и более поздние. Из этих записей был сделан около 650 года (при третьем преемнике Мухаммеда — Османе) свод, получивший название “</w:t>
      </w:r>
      <w:r>
        <w:rPr>
          <w:sz w:val="24"/>
          <w:szCs w:val="24"/>
        </w:rPr>
        <w:t>Коран” (“чтение”). Книга эта была объявлена священной, продиктованной самому пророку архангелом Джебраилом; не вошедшие в нее записи были уничтожены.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Коран разделен на 114 глав (сур). Они расположены без всякого порядка, просто по размерам: более длинные </w:t>
      </w:r>
      <w:r>
        <w:rPr>
          <w:sz w:val="24"/>
          <w:szCs w:val="24"/>
        </w:rPr>
        <w:t>ближе к началу, более короткие — к концу. Суры мекканские (более ранние) и мединские (более поздние) перемешаны. Одно и то же повторяется многословно в разных сурах. Восклицания и прославления величия и могущества Аллаха чередуются с предписаниями, запрета</w:t>
      </w:r>
      <w:r>
        <w:rPr>
          <w:sz w:val="24"/>
          <w:szCs w:val="24"/>
        </w:rPr>
        <w:t>ми и угрозами “геенной” в будущей жизни всем непослушникам. В Коране совсем незаметно следов такой редакционно-литературной отделки, как в христианском Евангелии: это совершенно сырые, необработанные тексты.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Другая часть религиозной литературы мусульман —</w:t>
      </w:r>
      <w:r>
        <w:rPr>
          <w:sz w:val="24"/>
          <w:szCs w:val="24"/>
        </w:rPr>
        <w:t xml:space="preserve"> это сунна (или сонна), состоящая из священных преданий (хадисов) о жизни, чудесах и поучениях Мухаммеда. Сборники хадисов составлялись в IX веке мусульманскими богословами — Бухари, Муслимом и др. Но не все мусульмане признают сунну; признающие ее называю</w:t>
      </w:r>
      <w:r>
        <w:rPr>
          <w:sz w:val="24"/>
          <w:szCs w:val="24"/>
        </w:rPr>
        <w:t>тся суннитами, они составляют значительное большинство в исламе.</w:t>
      </w: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 основе Корана и хадисов мусульманские богословы пытались восстановить биографию Мухаммеда. Самая ранняя из сохранившихся биографий составлена мединцем Ибн Исхаком (VIII век) и дошла до нас</w:t>
      </w:r>
      <w:r>
        <w:rPr>
          <w:sz w:val="24"/>
          <w:szCs w:val="24"/>
        </w:rPr>
        <w:t xml:space="preserve"> в редакции IX века.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Можно считать установленным, что Мухаммед действительно жил около 570-632 гг. и проповедовал новое учение сначала в Мекке, где нашел мало последователей, потом в Медине, где ему удалось собрать много приверженцев; опираясь на них, он </w:t>
      </w:r>
      <w:r>
        <w:rPr>
          <w:sz w:val="24"/>
          <w:szCs w:val="24"/>
        </w:rPr>
        <w:t>подчинил себе Мекку, а вскоре объединил и бОльшую часть Аравии под знаменем новой религии. Биография Мухаммеда лишена особой фантастики (в отличие от евангельской биографии Иисуса). Но истоки мусульманской религии нужно искать, конечно, не в биографии отде</w:t>
      </w:r>
      <w:r>
        <w:rPr>
          <w:sz w:val="24"/>
          <w:szCs w:val="24"/>
        </w:rPr>
        <w:t xml:space="preserve">льных лиц, а в социально-экономических и идеологических условиях, сложившихся в ту эпоху в Аравии. 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Аравия была издавна населена семитическими племенами, предками теперешних арабов. Часть их жила оседло в оазисах и городах, занимаясь земледелием, ремеслам</w:t>
      </w:r>
      <w:r>
        <w:rPr>
          <w:sz w:val="24"/>
          <w:szCs w:val="24"/>
        </w:rPr>
        <w:t>и и торговлей, часть кочевала в степях и пустынях, разводя верблюдов, лошадей, овец и коз. Аравия была экономически и культурно связана с соседними странами — Месопотамией, Сирией, Палестиной, Египтом, Эфиопией. Торговые пути между этими странами шли через</w:t>
      </w:r>
      <w:r>
        <w:rPr>
          <w:sz w:val="24"/>
          <w:szCs w:val="24"/>
        </w:rPr>
        <w:t xml:space="preserve"> Аравию. Один из важных узлов пересечения торговых дорог находился в Мекканском оазисе, близ побережья Красного моря. Родо-племенная знать обитавшего здесь племени корейш (курейш) извлекала для себя много выгод из торговли. В Мекке образовался религиозный </w:t>
      </w:r>
      <w:r>
        <w:rPr>
          <w:sz w:val="24"/>
          <w:szCs w:val="24"/>
        </w:rPr>
        <w:t>центр всех арабов: в особом святилище Кааба были собраны священные изображения и культовые предметы разных арабских племен.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Были в Аравии и поселения иноземцев, в частности иудейские и христианские общины. Люди разных языков и религий общались между собой</w:t>
      </w:r>
      <w:r>
        <w:rPr>
          <w:sz w:val="24"/>
          <w:szCs w:val="24"/>
        </w:rPr>
        <w:t>, верования их влияли друг на друга.</w:t>
      </w: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IV веке в Аравии начался упадок караванной торговли, так как торговые дороги переместились на восток в Сасанидский Иран. Это нарушило экономическое равновесие, державшееся веками. Кочевники, потерявшие доход от карава</w:t>
      </w:r>
      <w:r>
        <w:rPr>
          <w:sz w:val="24"/>
          <w:szCs w:val="24"/>
        </w:rPr>
        <w:t>нного движения, стали склонятся к оседлому образу жизни, переходить к земледелию. Возросла нужда в земле, усилились столкновения между племенами. Стала чувствоваться нужда в объединении. Это не замедлило отразиться и в идеологии: возникло движение за слиян</w:t>
      </w:r>
      <w:r>
        <w:rPr>
          <w:sz w:val="24"/>
          <w:szCs w:val="24"/>
        </w:rPr>
        <w:t>ие племенных культов, за почитание единого верховного бога Аллаха; тем более что евреи и отчасти христиане подавали арабам пример единобожия. Среди арабов возникла секта ханифов, чтивших единого бога. В такой обстановке и развернулась проповедническая деят</w:t>
      </w:r>
      <w:r>
        <w:rPr>
          <w:sz w:val="24"/>
          <w:szCs w:val="24"/>
        </w:rPr>
        <w:t>ельность Мухаммеда, вполне отвечавшая общественной потребности. В его проповедях, собственно, не было почти ничего нового по сравнению с религиозными учениями иудеев, христиан, ханифов: основное у Мухаммеда — строгое требование почитать только единого Алла</w:t>
      </w:r>
      <w:r>
        <w:rPr>
          <w:sz w:val="24"/>
          <w:szCs w:val="24"/>
        </w:rPr>
        <w:t>ха и быть безусловно покорным его воле. Само слово “ислам” означает покорность.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“Свидетельствует Аллах, что нет божества, кроме него, и ангелы, и обладающие знанием, которые стойки в справедливости: нет божества, кроме него, великого, мудрого! Поистине, р</w:t>
      </w:r>
      <w:r>
        <w:rPr>
          <w:sz w:val="24"/>
          <w:szCs w:val="24"/>
        </w:rPr>
        <w:t>елигия пред Аллахом — ислам...” (3: 16-17).</w:t>
      </w: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Проповеди Мухаммеда вначале были встречены окружающими недоверчиво, даже враждебно, особенно предводителями его собственного племени корейш. Торговая знать опасалась, что прекращение культа староарабских племенны</w:t>
      </w:r>
      <w:r>
        <w:rPr>
          <w:sz w:val="24"/>
          <w:szCs w:val="24"/>
        </w:rPr>
        <w:t>х богов подорвет значение Мекки как религиозного, а значит, и экономического центра. Мухаммеду с его приверженцами пришлось бежать из Мекки: это бегство (хиджра), совершенное в 622 году н. э. , считается мусульманами за начало особого летоисчисления (мусул</w:t>
      </w:r>
      <w:r>
        <w:rPr>
          <w:sz w:val="24"/>
          <w:szCs w:val="24"/>
        </w:rPr>
        <w:t xml:space="preserve">ьманская эра). В земледельческом оазисе Медине (Ятриб) Мухаммед нашел более благоприятную почву для пропаганды: мединцы соперничали и враждовали с мекканской аристократией и рады были выступить против нее. Мухаммеда поддержало несколько местных племен; он </w:t>
      </w:r>
      <w:r>
        <w:rPr>
          <w:sz w:val="24"/>
          <w:szCs w:val="24"/>
        </w:rPr>
        <w:t>пытался опереться даже и на еврейские общины. Набрав себе много сторонников, Мухаммед в 630 году захватил Мекку. Мекканские корейши вынуждены были принять новую религию. С объединением арабских племен, которые одно за другим примыкали к новому учению, знач</w:t>
      </w:r>
      <w:r>
        <w:rPr>
          <w:sz w:val="24"/>
          <w:szCs w:val="24"/>
        </w:rPr>
        <w:t xml:space="preserve">ение Мекки как национально-религиозного центра еще более возросло. Корейшитская знать, вначале </w:t>
      </w:r>
      <w:r>
        <w:rPr>
          <w:sz w:val="24"/>
          <w:szCs w:val="24"/>
        </w:rPr>
        <w:lastRenderedPageBreak/>
        <w:t>враждебная мусульманскому движению, теперь признала за благо примкнуть к нему и даже возглавила движение.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момент смерти Мухаммеда (632 год) новое вероучение б</w:t>
      </w:r>
      <w:r>
        <w:rPr>
          <w:sz w:val="24"/>
          <w:szCs w:val="24"/>
        </w:rPr>
        <w:t>ыло еще совсем не оформлено. Основные его положения можно извлечь из Корана, при всей хаотичности этой книги. Позже они были развиты мусульманскими богословами.</w:t>
      </w: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Догматика ислама очень проста. Мусульманин должен твердо верить, что есть только один бог — Алл</w:t>
      </w:r>
      <w:r>
        <w:rPr>
          <w:sz w:val="24"/>
          <w:szCs w:val="24"/>
        </w:rPr>
        <w:t>ах; что Мухаммед был его посланником-пророком; что до него бог посылал людям и других пророков — это библейские Адам, Ной, Авраам, Моисей, христианский Иисус, но Мухаммед выше их; что существуют ангелы и злые духи (джинны), впрочем, эти последние, перешедш</w:t>
      </w:r>
      <w:r>
        <w:rPr>
          <w:sz w:val="24"/>
          <w:szCs w:val="24"/>
        </w:rPr>
        <w:t>ие в ислам из древнеарабских верований, не всегда злы, они тоже находятся во власти бога и исполняют его волю; что в последний день мира мертвые воскреснут и все получат воздаяния за свои дела: праведные, чтящие бога, будут наслаждаться в раю, грешные и не</w:t>
      </w:r>
      <w:r>
        <w:rPr>
          <w:sz w:val="24"/>
          <w:szCs w:val="24"/>
        </w:rPr>
        <w:t xml:space="preserve">верные гореть в геенне; наконец, что существует божественное предопределение, ибо Аллах каждому человеку заранее назначил его судьбу. 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Аллах изображается в Коране как существо с чисто человеческими моральными качествами, но в превосходной степени. Он то г</w:t>
      </w:r>
      <w:r>
        <w:rPr>
          <w:sz w:val="24"/>
          <w:szCs w:val="24"/>
        </w:rPr>
        <w:t xml:space="preserve">невается на людей, то прощает их; одних любит, других ненавидит. Как и иудейский и христианский боги, Аллах заранее предназначил одних людей к праведной жизни и будущему блаженству, других — к беззакониям и загробным мучениям. Тем не менее в Коране, как и </w:t>
      </w:r>
      <w:r>
        <w:rPr>
          <w:sz w:val="24"/>
          <w:szCs w:val="24"/>
        </w:rPr>
        <w:t>в Евангелии, бог многократно именуется милостивым, прощающим и пр. Важнейшее качество Аллаха — это его могущество и величие. Поэтому наиважнейшее догматическое и моральное предписание в Коране — это требование полной, безоговорочной покорности человека вол</w:t>
      </w:r>
      <w:r>
        <w:rPr>
          <w:sz w:val="24"/>
          <w:szCs w:val="24"/>
        </w:rPr>
        <w:t>е Аллаха.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Как проста догматика ислама, так же просты и его практические и обрядовые заповеди. Они сводятся к следующему: обязательная пятикратная молитва каждый день в установленные часы; обязательное омовение перед молитвой и в других случаях; налог (зак</w:t>
      </w:r>
      <w:r>
        <w:rPr>
          <w:sz w:val="24"/>
          <w:szCs w:val="24"/>
        </w:rPr>
        <w:t>ят) в пользу бедных; ежегодный пост (ураза, в десятом месяце — рамазане) в течение всего месяца; паломничество (хаджж) в священный город Мекку, которое правоверный мусульманин должен по возможности совершить хотя бы раз в жизни.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Каждое из этих предписаний</w:t>
      </w:r>
      <w:r>
        <w:rPr>
          <w:sz w:val="24"/>
          <w:szCs w:val="24"/>
        </w:rPr>
        <w:t>, несмотря на то что они сами по себе не так уж тяжки и невыполнимы, допускает изъятия и смягчения в затруднительных случаях. Вода для омовения в случае ее отсутствия может быть заменена песком, пылью; соблюдение поста необязательно для больных, для путеше</w:t>
      </w:r>
      <w:r>
        <w:rPr>
          <w:sz w:val="24"/>
          <w:szCs w:val="24"/>
        </w:rPr>
        <w:t>ственников, они могут и должны отпоститься позже соответствующее число дней; кстати, мусульманский пост, в отличие от христианского, состоит в полном воздержании от всякой пищи и питья от восхода до захода солнца, но зато в остальное время суток можно есть</w:t>
      </w:r>
      <w:r>
        <w:rPr>
          <w:sz w:val="24"/>
          <w:szCs w:val="24"/>
        </w:rPr>
        <w:t xml:space="preserve"> и пить что угодно и предаваться любым удовольствиям.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Одно из предписаний мусульманской религии состоит в священной войне за веру (джихад). Это вполне понятно, если вспомнить, что само мусульманское движение возникло из потребности арабов в объединении и </w:t>
      </w:r>
      <w:r>
        <w:rPr>
          <w:sz w:val="24"/>
          <w:szCs w:val="24"/>
        </w:rPr>
        <w:t>в добывании новой земли. В Коране это предписание изложено ясно: в течение восьми месяцев в году (ибо четыре месяца считаются “запретными”) надлежит воевать с многобожниками, с неверными, истреблять их, захватывать их имущество. В этом ярко проявились фана</w:t>
      </w:r>
      <w:r>
        <w:rPr>
          <w:sz w:val="24"/>
          <w:szCs w:val="24"/>
        </w:rPr>
        <w:t>тизм и нетерпимость к иноверцам, свойственные исламу даже в большей степени, чем другим мировым религиям. Однако впоследствии и мусульманские богословы, и светские ученые по-разному толковали заповедь джихада. Действительно, в Коране проводится некоторое р</w:t>
      </w:r>
      <w:r>
        <w:rPr>
          <w:sz w:val="24"/>
          <w:szCs w:val="24"/>
        </w:rPr>
        <w:t>азличие между приверженцами разных немусульманских религий. К многобожникам, то есть последователям племенных и политеистических культов, отношение резко враждебное: “О вы, которые уверовали! Сражайтесь с теми из неверных, которые близки к вам. И пусть они</w:t>
      </w:r>
      <w:r>
        <w:rPr>
          <w:sz w:val="24"/>
          <w:szCs w:val="24"/>
        </w:rPr>
        <w:t xml:space="preserve"> найдут в вас суровость. И знайте, что Аллах — с </w:t>
      </w:r>
      <w:r>
        <w:rPr>
          <w:sz w:val="24"/>
          <w:szCs w:val="24"/>
        </w:rPr>
        <w:lastRenderedPageBreak/>
        <w:t>богобоязненными!” (9: 124). К людям же, “имеющим писание”, то есть иудеям и христианам, составители Корана высказывают уважение: это и понятно, ведь на идейной почве именно этих религий, на путях их упрощени</w:t>
      </w:r>
      <w:r>
        <w:rPr>
          <w:sz w:val="24"/>
          <w:szCs w:val="24"/>
        </w:rPr>
        <w:t>я выросла идеология ислама. Однако в Коране есть предписание воевать с теми, “которым ниспослано писание”, — с иудеями и христианами, — если они не веруют в Аллаха и не подчиняются религии истины (9: 29). На практике в исламе всякое разделение между сторон</w:t>
      </w:r>
      <w:r>
        <w:rPr>
          <w:sz w:val="24"/>
          <w:szCs w:val="24"/>
        </w:rPr>
        <w:t xml:space="preserve">никами иных религий стерлось: все они рассматривались как неверные (джяур), подлежащие или истреблению, или покорению. Под знаменем джихада (газавата) мусульманские лидеры не раз, вплоть до наших дней, побуждали верующих к истребительной войне против всех </w:t>
      </w:r>
      <w:r>
        <w:rPr>
          <w:sz w:val="24"/>
          <w:szCs w:val="24"/>
        </w:rPr>
        <w:t>иноверцев.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Этика ислама довольно элементарна. Предписывается быть справедливым, воздавать за добро добром, за зло злом, быть щедрым, помогать бедным и т. п. Невыполнимых моральных предписаний в исламе, в отличие от христианства, нет.</w:t>
      </w: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семейной морали и в</w:t>
      </w:r>
      <w:r>
        <w:rPr>
          <w:sz w:val="24"/>
          <w:szCs w:val="24"/>
        </w:rPr>
        <w:t>о взгляде ислама на взаимоотношения полов отразились понятия патриархально-родового уклада. Женщина — подчиненное существо, созданное Аллахом для услаждения мужчины. Вместе с тем в Коране признаются человеческие и гражданские права женщины: осуждается изли</w:t>
      </w:r>
      <w:r>
        <w:rPr>
          <w:sz w:val="24"/>
          <w:szCs w:val="24"/>
        </w:rPr>
        <w:t>шняя жестокость мужа в отношении к жене, оговариваются имущественные права женщины — право на приданое, на наследство. Коран несколько облегчил положение женщины по сравнению с патриархальным обычным правом арабов.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социальных принципах раннего ислама на</w:t>
      </w:r>
      <w:r>
        <w:rPr>
          <w:sz w:val="24"/>
          <w:szCs w:val="24"/>
        </w:rPr>
        <w:t>шел отражение тот же патриархально-родовой уклад. Все мусульмане равны перед богом, но имущественные различия, богатство и бедность признаются естественным фактом, установленным самим Аллахом. Обязательный налог в пользу бедных призван как будто смягчать и</w:t>
      </w:r>
      <w:r>
        <w:rPr>
          <w:sz w:val="24"/>
          <w:szCs w:val="24"/>
        </w:rPr>
        <w:t>мущественные противоречия; однако частная собственность защищается Кораном. Торговая прибыль объявляется вполне законной, ростовщичество же осуждается: “Аллах разрешил торговлю и запретил рост” (2: 276), что, по-видимому, является результатом компромисса м</w:t>
      </w:r>
      <w:r>
        <w:rPr>
          <w:sz w:val="24"/>
          <w:szCs w:val="24"/>
        </w:rPr>
        <w:t>ежду интересами торгового класса и массы земледельцев и кочевников, страдавших от ростовщичества и кабалы. Закабаление за долги запрещено.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Окидывая общим взглядом догматику, обрядность, этику раннего ислама, мы без труда видим, что в основе этой идеологии</w:t>
      </w:r>
      <w:r>
        <w:rPr>
          <w:sz w:val="24"/>
          <w:szCs w:val="24"/>
        </w:rPr>
        <w:t xml:space="preserve"> лежит иудейско-христианское мировоззрение, но приспособленное к более примитивному общественному укладу — к разлагавшемуся родо-племенному быту арабов. Идеология арабов проще, грубее, понятнее для широкой массы верующих, особенно для кочевников и земледел</w:t>
      </w:r>
      <w:r>
        <w:rPr>
          <w:sz w:val="24"/>
          <w:szCs w:val="24"/>
        </w:rPr>
        <w:t>ьцев Азии; предписания его несложны и вполне выполнимы.</w:t>
      </w: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Эти-то особенности мусульманства, порожденные самими условиями его возникновения, облегчили его распространение среди арабов. Хотя и в борьбе, преодолевая сопротивление родо-племенной аристократии, ск</w:t>
      </w:r>
      <w:r>
        <w:rPr>
          <w:sz w:val="24"/>
          <w:szCs w:val="24"/>
        </w:rPr>
        <w:t>лонной к сепаратизму (восстание племен Аравии после смерти Мухаммеда), ислам довольно скоро одержал среди арабов полную победу. Новая религия указывала воинственным бедуинам простой и ясный путь к обогащению, к выходу из кризиса: завоевание новых земель.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Преемники Мухаммеда — халифы Абу-Бекр, Омар, Осман — завоевали в короткое время соседние, а потом и более отдаленные страны Средиземноморья и Передней Азии. Завоевания совершались под знаменем ислама — под “зеленым знаменем пророка”. В покоренных арабами с</w:t>
      </w:r>
      <w:r>
        <w:rPr>
          <w:sz w:val="24"/>
          <w:szCs w:val="24"/>
        </w:rPr>
        <w:t>транах повинности крестьянского населения были значительно облегчены, особенно для тех, кто принимал ислам; и это содействовало переходу широких масс населения разных национальностей в новую религию. Ислам, зародившись как национальная религия арабов, скор</w:t>
      </w:r>
      <w:r>
        <w:rPr>
          <w:sz w:val="24"/>
          <w:szCs w:val="24"/>
        </w:rPr>
        <w:t xml:space="preserve">о стал превращаться в наднациональную, “мировую” религию. Уже в VII-IX вв. ислам сделался господствующей и почти единственной религией в странах халифата, охватившего огромные пространства — от Испании до Средней Азии и </w:t>
      </w:r>
      <w:r>
        <w:rPr>
          <w:sz w:val="24"/>
          <w:szCs w:val="24"/>
        </w:rPr>
        <w:lastRenderedPageBreak/>
        <w:t>границ Индии. В XI-XVIII вв. он широ</w:t>
      </w:r>
      <w:r>
        <w:rPr>
          <w:sz w:val="24"/>
          <w:szCs w:val="24"/>
        </w:rPr>
        <w:t>ко распространился в Северной Индии, опять-таки путем завоеваний. В Индонезии ислам получил распространение в XIV-XVI вв. , главным образом через арабских и индийских купцов, и почти начисто вытеснил индуизм и буддизм (кроме острова Бали). В XIV веке ислам</w:t>
      </w:r>
      <w:r>
        <w:rPr>
          <w:sz w:val="24"/>
          <w:szCs w:val="24"/>
        </w:rPr>
        <w:t xml:space="preserve"> проник также к кыпчакам в Золотую Орду, к булгарам и другим народам Причерноморья, несколько позже — к народам Северного Кавказа и Западной Сибири.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Хотя ислам в какой-то степени и сплачивал людей на основе общности религии, но национальные противоречия в</w:t>
      </w:r>
      <w:r>
        <w:rPr>
          <w:sz w:val="24"/>
          <w:szCs w:val="24"/>
        </w:rPr>
        <w:t xml:space="preserve"> странах ислама отнюдь не исчезли, напротив, они постепенно все обострялись. Это нашло отражение в разных течениях в мусульманской религии, в расколах и сектах.</w:t>
      </w: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Самый крупный (и один из самых ранних) раскол был вызван появлением шиизма (“шия” по-арабски — </w:t>
      </w:r>
      <w:r>
        <w:rPr>
          <w:sz w:val="24"/>
          <w:szCs w:val="24"/>
        </w:rPr>
        <w:t xml:space="preserve">партия, секта). Считают, что в шиитском движении проявилось недовольство и борьба персов против завоевателей — арабов, то есть что это была своего рода религиозная оболочка национального антиарабского движения в Иране. Это отчасти верно, но такой характер </w:t>
      </w:r>
      <w:r>
        <w:rPr>
          <w:sz w:val="24"/>
          <w:szCs w:val="24"/>
        </w:rPr>
        <w:t>шиизм принял не сразу, а лишь впоследствии. Началось дело с внутренней борьбы среди арабов — с борьбы за власть между преемниками Мухаммеда. Четвертый халиф — Али был кровным родственником пророка — его двоюродным братом и зятем; приверженцы Али не признав</w:t>
      </w:r>
      <w:r>
        <w:rPr>
          <w:sz w:val="24"/>
          <w:szCs w:val="24"/>
        </w:rPr>
        <w:t>али законности предыдущих халифов, так как они были не из рода пророка, а были “избраны” религиозной общиной, то есть попросту узурпировали власть. Борьба за власть приняла форму спора о преемственности власти в халифате. Сторонники Али потерпели поражение</w:t>
      </w:r>
      <w:r>
        <w:rPr>
          <w:sz w:val="24"/>
          <w:szCs w:val="24"/>
        </w:rPr>
        <w:t>, Али был убит, но его последователи укрепились в Иране и Ираке, и там шиизм широко распространился как выражение протеста против власти Арабского халифата. По шиитскому преданию, Али и его сыновья Хасан и Хусейн пали мучениками за веру. В память этого шии</w:t>
      </w:r>
      <w:r>
        <w:rPr>
          <w:sz w:val="24"/>
          <w:szCs w:val="24"/>
        </w:rPr>
        <w:t>ты ежегодно справляют траурный праздник шахсей-вахсей, при котором фанатично настроенные верующие наносят себе раны холодным оружием, выражая свою религиозную преданность памяти мучеников.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Главная черта шиизма — вера в то, что законными преемниками пророк</w:t>
      </w:r>
      <w:r>
        <w:rPr>
          <w:sz w:val="24"/>
          <w:szCs w:val="24"/>
        </w:rPr>
        <w:t xml:space="preserve">а Мухаммеда — имамами — могут быть только его сородичи-потомки, а “избранные” общиной халифы незаконны. В связи с этим шииты отвергают сунну, составленную при первых халифах из преданий о пророке. Но шиизм не остался единым, внутри него возникли различные </w:t>
      </w:r>
      <w:r>
        <w:rPr>
          <w:sz w:val="24"/>
          <w:szCs w:val="24"/>
        </w:rPr>
        <w:t>течения. Господствующим стало течение, признающее одиннадцать законных имамов — потомков Али; двенадцатый имам будто бы еще в IX веке таинственно скрылся и где-то пребывает невидимо, однако должен в конце времен объявиться как спаситель — махди. Это наибол</w:t>
      </w:r>
      <w:r>
        <w:rPr>
          <w:sz w:val="24"/>
          <w:szCs w:val="24"/>
        </w:rPr>
        <w:t>ее распространенное в шиизме течение особенно укрепилось в Иране и с начала XVI века (при династии Сефевидов) стало там официальной государственной религией.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Другие ответвления шиизма насчитывают гораздо меньше последователей и составляют скорее секты. Та</w:t>
      </w:r>
      <w:r>
        <w:rPr>
          <w:sz w:val="24"/>
          <w:szCs w:val="24"/>
        </w:rPr>
        <w:t>кова секта исмаилитов (по имени Исмаила, ее основателя в VII веке), распространенная ныне в горных районах Афганистана, Бадахшана и др. Исмаилиты верят в то, что в их имамов последовательно воплощается “мировая душа”. Эти имамы образуют наследственную дина</w:t>
      </w:r>
      <w:r>
        <w:rPr>
          <w:sz w:val="24"/>
          <w:szCs w:val="24"/>
        </w:rPr>
        <w:t>стию Агаханов, ведущих светскую, роскошную жизнь и собирающих отовсюду дань с членов секты. В учение исмаилитов влилось много идей из домусульманских религиозно-философских систем Азии и из местных народных верований.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 исмаилитской секты отделилась в IX</w:t>
      </w:r>
      <w:r>
        <w:rPr>
          <w:sz w:val="24"/>
          <w:szCs w:val="24"/>
        </w:rPr>
        <w:t xml:space="preserve"> веке группа карматов — демократическая секта, члены которой, преимущественно крестьяне и бедуины Аравии, устанавливали общность имущества. Секта карматов просуществовала до XI века.</w:t>
      </w: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 того же исмаилизма отпочковалась секта ассасинов, соединявшая мистициз</w:t>
      </w:r>
      <w:r>
        <w:rPr>
          <w:sz w:val="24"/>
          <w:szCs w:val="24"/>
        </w:rPr>
        <w:t xml:space="preserve">м с фанатической борьбой против немусульман. В годы крестовых походов ассасины были </w:t>
      </w:r>
      <w:r>
        <w:rPr>
          <w:sz w:val="24"/>
          <w:szCs w:val="24"/>
        </w:rPr>
        <w:lastRenderedPageBreak/>
        <w:t>самыми ярыми врагами крестоносцев (кстати, от названия секты происходит французское слово “assassin” — убийца.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Наконец в XI веке от того же корня отделилась группа последо</w:t>
      </w:r>
      <w:r>
        <w:rPr>
          <w:sz w:val="24"/>
          <w:szCs w:val="24"/>
        </w:rPr>
        <w:t>вателей халифа Хакима. По имени видного предводителя секты Исмаила ад Дарази последователи секты до сих пор известны как друзы (в Ливане).</w:t>
      </w: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отличие от шиитского направления, ортодоксальный ислам, охвативший большинство мусульман мира, называется суннизмом</w:t>
      </w:r>
      <w:r>
        <w:rPr>
          <w:sz w:val="24"/>
          <w:szCs w:val="24"/>
        </w:rPr>
        <w:t>: сторонники его признают законность сунн. Суннизм тоже не остался вполне единым. В VIII-IX вв. в нем возникло мутазилитское течение. Мутазилиты старались истолковать мусульманское вероучение в рациональном духе, доказывали “справедливость” бога, наличие с</w:t>
      </w:r>
      <w:r>
        <w:rPr>
          <w:sz w:val="24"/>
          <w:szCs w:val="24"/>
        </w:rPr>
        <w:t>вободной воли у человека, признавали Коран книгой, написанной людьми, а не созданной богом. Мутазилитов поддерживали некоторые халифы, искавшие в этой секте опору для своей власти. Но вскоре (коней IX века) реакционное фанатическое духовенство взяло верх в</w:t>
      </w:r>
      <w:r>
        <w:rPr>
          <w:sz w:val="24"/>
          <w:szCs w:val="24"/>
        </w:rPr>
        <w:t xml:space="preserve"> халифате, мутазилитов стали преследовать. Укрепилось учение о вечности, “несотворенности” Корана. Однако идеи мутазилитов оставили след на дальнейшем развитии мусульманского богословия.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VIII-IX вв. в правоверном мусульманском богословии сложились четыр</w:t>
      </w:r>
      <w:r>
        <w:rPr>
          <w:sz w:val="24"/>
          <w:szCs w:val="24"/>
        </w:rPr>
        <w:t>е школы: ханифитов, шафиитов, маликитов и ханбалитов (по именам их основателей). Последняя из этих школ была проникнута духом крайнего фанатизма, буквального толкования религиозных догматов; она укрепилась среди отсталого бедуинского населения Аравии; близ</w:t>
      </w:r>
      <w:r>
        <w:rPr>
          <w:sz w:val="24"/>
          <w:szCs w:val="24"/>
        </w:rPr>
        <w:t>ка к ней была и школа маликитов, получившая господство в Северной Африке. Другие две школы, распространившиеся в более культурных областях мусульманского мира, допускали более свободное толкование учения. Особой взаимной отчужденности и вражды между привер</w:t>
      </w:r>
      <w:r>
        <w:rPr>
          <w:sz w:val="24"/>
          <w:szCs w:val="24"/>
        </w:rPr>
        <w:t>женцами этих четырех богословских школ нет.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тех же VIII-X вв. в исламе возникло мистическое, полумонашеское течение суфизма (от слова “суфи” — грубая шерстяная ткань). Оно зародилось в недрах шиизма, но проникло и в среду суннитов. В суфийском вероучени</w:t>
      </w:r>
      <w:r>
        <w:rPr>
          <w:sz w:val="24"/>
          <w:szCs w:val="24"/>
        </w:rPr>
        <w:t>и сказалось влияние идей маздеизма, буддизма и даже неоплатонизма. Суфии не придавали большого значения внешней обрядности, а искали истинного богопознания, мистического слияния с божеством. Некоторые суфии доходили до пантеистического мировоззрения (бог —</w:t>
      </w:r>
      <w:r>
        <w:rPr>
          <w:sz w:val="24"/>
          <w:szCs w:val="24"/>
        </w:rPr>
        <w:t xml:space="preserve"> во всем мире, весь мир — проявление или эмансипация бога) и тем самым удалялись от грубо антропоморфного представления об Аллахе, какое дано в Коране. Суфии придавали особое значение именам божьим, встречаемым в Коране. Мистико-пантеистическое течение суф</w:t>
      </w:r>
      <w:r>
        <w:rPr>
          <w:sz w:val="24"/>
          <w:szCs w:val="24"/>
        </w:rPr>
        <w:t>изма сначала подверглось гонениям со стороны мусульманских фанатиков-ортодоксов, но постепенно обе стороны пошли на уступки. Последователи суфийского учения стали образовывать ордена странствующих монахов — дервишей — во главе с шейхами, или ишанами. Эти о</w:t>
      </w:r>
      <w:r>
        <w:rPr>
          <w:sz w:val="24"/>
          <w:szCs w:val="24"/>
        </w:rPr>
        <w:t>рдена были признаны законными и у суннитов, и у шиитов. Дервиши, хотя они и давали монашеский обет бедности, на деле вскоре превратились в шарлатанов, обирающих и обманывающих народ; руководители же дервишей, ишаны, в свою очередь обирают своих послушников</w:t>
      </w:r>
      <w:r>
        <w:rPr>
          <w:sz w:val="24"/>
          <w:szCs w:val="24"/>
        </w:rPr>
        <w:t xml:space="preserve"> — мюридов. Некоторые дервишские ордена применяют в своих молебствиях так называемые зикры — экстатические пляски и другие чисто шаманские способы общения с божеством. Придается большое значение мистическому возгласу: “Ху!”.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 суфизмом было исторически св</w:t>
      </w:r>
      <w:r>
        <w:rPr>
          <w:sz w:val="24"/>
          <w:szCs w:val="24"/>
        </w:rPr>
        <w:t>язано движение тариката. Это понятие первоначально означало благочестивый путь жизни для общения с богом (слово “тарикат” по-арабски путь). Но впоследствии тарикатом стали называть учение фанатиков, проповедовавших “священную войну” против христиан и други</w:t>
      </w:r>
      <w:r>
        <w:rPr>
          <w:sz w:val="24"/>
          <w:szCs w:val="24"/>
        </w:rPr>
        <w:t>х неверных. Под знаменем тариката вели, например, войну имамы на Кавказе (Кази-Мулла, Шамиль) против русских. Боевую силу тариката составляли мюриды — послушники, слепо повинующиеся своему мюршиду — духовному наставнику. Отсюда движение Шамиля иногда назыв</w:t>
      </w:r>
      <w:r>
        <w:rPr>
          <w:sz w:val="24"/>
          <w:szCs w:val="24"/>
        </w:rPr>
        <w:t>али мюридизмом.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новейшее время усложнение социально-экономических и политических условий вызвали появление новых сект в исламе. Среди бедуинов Аравии в XVIII веке возникло течение ваххабитов (последователей Муххамеда ибн Абдель Ваххаба), в котором отраз</w:t>
      </w:r>
      <w:r>
        <w:rPr>
          <w:sz w:val="24"/>
          <w:szCs w:val="24"/>
        </w:rPr>
        <w:t>ился стихийный протест против богатства и роскоши городских купцов и богачей. Ваххабиты, продолжая традиции суровой ханбалитской школы, требовали возвращения к патриархальной простоте жизни первых веков ислама, строгого исполнения предписанных обрядов и за</w:t>
      </w:r>
      <w:r>
        <w:rPr>
          <w:sz w:val="24"/>
          <w:szCs w:val="24"/>
        </w:rPr>
        <w:t>претов, уничтожения роскоши, боролись с европейскими культурными влияниями, не признавали культа святых, поклонялись только одному богу. После жестокой борьбы с противниками ваххабиты к началу ХХ века взяли верх в государстве Неджд (Внутренняя Аравия), а п</w:t>
      </w:r>
      <w:r>
        <w:rPr>
          <w:sz w:val="24"/>
          <w:szCs w:val="24"/>
        </w:rPr>
        <w:t>отом подчинили себе Хиджас с городами Меккой и Мединой. В государстве Саудовской Аравии, объединившем обе области, ваххабитизм сделался господствующей религией.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Религиозную оболочку приняло и массовое недовольство городской бедноты и крестьян Персии в сер</w:t>
      </w:r>
      <w:r>
        <w:rPr>
          <w:sz w:val="24"/>
          <w:szCs w:val="24"/>
        </w:rPr>
        <w:t>едине XIX века. Их идейным вождем выступил Мохаммед Али, принявший прозвище “Баб” (“врата” в смысле посредника между людьми и богом). Движение получило название бабистского. Баб проповедовал равенство и братство всех людей, но, конечно, только верующих мус</w:t>
      </w:r>
      <w:r>
        <w:rPr>
          <w:sz w:val="24"/>
          <w:szCs w:val="24"/>
        </w:rPr>
        <w:t>ульман. Баб объявил себя преемником пророка, который призван возвестить людям новый закон. Учение Баба было полно мистических представлений и близко пантеизму. Движение бабистов, широко распространившееся в народных массах, было жестоко подавлено власть им</w:t>
      </w:r>
      <w:r>
        <w:rPr>
          <w:sz w:val="24"/>
          <w:szCs w:val="24"/>
        </w:rPr>
        <w:t>ущими; главари подверглись суровой казни (1850 год). Однако движение имело своих продолжателей, хотя и лишилось боевого настроя. Один из бывших последователей Баба — Мирза Хусейн Али, принявший прозвище “Бехаулла”, существенным образом изменил бабистское у</w:t>
      </w:r>
      <w:r>
        <w:rPr>
          <w:sz w:val="24"/>
          <w:szCs w:val="24"/>
        </w:rPr>
        <w:t>чение. Он тоже проповедовал равенство всех людей, право всех людей на плоды земли и пр. Но он не признавал насилия, открытой борьбы, провозглашал любовь, прощение, непротивление злу; в этом, может быть, сказалось влияние христианских идей. Мусульманские до</w:t>
      </w:r>
      <w:r>
        <w:rPr>
          <w:sz w:val="24"/>
          <w:szCs w:val="24"/>
        </w:rPr>
        <w:t>гматы и правовые нормы у Бехауллы подверглись смягчению. По имени проповедника новое учение стало называться бехаизмом. Оно уже не отвечало настроениям народных масс и распространялось больше в интеллигентской среде. Бехаизм, как утонченная, реформированна</w:t>
      </w:r>
      <w:r>
        <w:rPr>
          <w:sz w:val="24"/>
          <w:szCs w:val="24"/>
        </w:rPr>
        <w:t>я, модернизированная редакция ислама, нашел себе последователей даже в Западной Европе и в Америке.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 знаком ислама происходили и некоторые массовые освободительные движения в колониальных странах. Самое известное — махдистское движение в Судане (Африка</w:t>
      </w:r>
      <w:r>
        <w:rPr>
          <w:sz w:val="24"/>
          <w:szCs w:val="24"/>
        </w:rPr>
        <w:t xml:space="preserve">) в 1881-1898 гг. Глава его — Мухаммед Ахмед — объявил себя махди (то есть спасителем, мессией), призванным руководить борьбой мусульман Африки против колонизаторов. Движение охватило весь Восточный Судан и области далее к востоку вплоть до Красного моря. </w:t>
      </w:r>
      <w:r>
        <w:rPr>
          <w:sz w:val="24"/>
          <w:szCs w:val="24"/>
        </w:rPr>
        <w:t>Оно продолжалось около 20 лет и лишь с трудом было подавлено англо-французским альянсом.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Характерная особенность мусульманской религии состоит в том, что она энергично вмешивается во все стороны жизни людей. И личная, и семейная жизнь верующих мусульман, </w:t>
      </w:r>
      <w:r>
        <w:rPr>
          <w:sz w:val="24"/>
          <w:szCs w:val="24"/>
        </w:rPr>
        <w:t>и вся общественная жизнь, политика, правовые отношения, суд, культурный уклад — все это должно быть подчинено целиком религиозным законам. В прежние времена в мусульманских странах имело место полное сращивание государственной и церковной власти: глава гос</w:t>
      </w:r>
      <w:r>
        <w:rPr>
          <w:sz w:val="24"/>
          <w:szCs w:val="24"/>
        </w:rPr>
        <w:t>ударства (халиф, падишах) считался преемником пророка, высшее духовенство составляло штат его советников, суд находился целиком в руках духовных лиц. И уголовное, и гражданское право было построено всецело на религиозном законе — шариате. Следили за выполн</w:t>
      </w:r>
      <w:r>
        <w:rPr>
          <w:sz w:val="24"/>
          <w:szCs w:val="24"/>
        </w:rPr>
        <w:t>ением норм шариата и толковали их мусульманские богословы.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Поэтому и мусульманское духовенство выполняло и выполняет больше светские, чем чисто религиозные функции. Мулла, состоящий при мечети,— это, собственно, учитель в </w:t>
      </w:r>
      <w:r>
        <w:rPr>
          <w:sz w:val="24"/>
          <w:szCs w:val="24"/>
        </w:rPr>
        <w:lastRenderedPageBreak/>
        <w:t>церковной школе. Кади — это судья</w:t>
      </w:r>
      <w:r>
        <w:rPr>
          <w:sz w:val="24"/>
          <w:szCs w:val="24"/>
        </w:rPr>
        <w:t>, знаток шариата. Муфтий — более высокий духовный чин — главный авторитет в вопросах шариата. Улем — ученый богослов, преподаватель в высшей религиозной школе; совет улемов давал свои заключения по вопросам религии и права. Во главе мусульманского духовенс</w:t>
      </w:r>
      <w:r>
        <w:rPr>
          <w:sz w:val="24"/>
          <w:szCs w:val="24"/>
        </w:rPr>
        <w:t>тва в отдельных странах стоял шейх-уль-ислам — видный богослов, он же советник государя. Даваемые шейх-уль-исламом разъяснения по тем или иным спорным вопросам догматики или политики, права считались непререкаемым законом.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Обучение молодежи в мусульмански</w:t>
      </w:r>
      <w:r>
        <w:rPr>
          <w:sz w:val="24"/>
          <w:szCs w:val="24"/>
        </w:rPr>
        <w:t>х странах прежде было тоже чисто религиозным. Низшие школы — мектебы — состояли при мечетях. Высшие школы — медресе — представляли собой своего рода духовные академии. В них студенты изучали Коран и прочую религиозную литературу, богословские вопросы. Язык</w:t>
      </w:r>
      <w:r>
        <w:rPr>
          <w:sz w:val="24"/>
          <w:szCs w:val="24"/>
        </w:rPr>
        <w:t xml:space="preserve"> преподавания, язык церковной литературы был арабский. Кстати, арабская система письма была принята и в тюркских, и в иранских языках, хотя она для них и мало приспособлена.</w:t>
      </w: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Мусульманская церковь в станах ислама была обычно и крупной экономической силой. С</w:t>
      </w:r>
      <w:r>
        <w:rPr>
          <w:sz w:val="24"/>
          <w:szCs w:val="24"/>
        </w:rPr>
        <w:t xml:space="preserve">огласно шариату, церковь может владеть имуществом, и это имущество считается неотчуждаемым (вакф, множественное число — вакуф). Вакуфные земли состояли из пожалований от халифов (в эпоху завоеваний), из пожертвований и пр. Они были очень велики: например, </w:t>
      </w:r>
      <w:r>
        <w:rPr>
          <w:sz w:val="24"/>
          <w:szCs w:val="24"/>
        </w:rPr>
        <w:t>в странах Средней Азии до половины всех обрабатываемых земель принадлежало церкви, и они приносили огромные доходы; за счет вакуфных имуществ и кормилось многочисленное духовенство.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Хотя правоверный ислам не идет ни на какие компромиссы с другими религиям</w:t>
      </w:r>
      <w:r>
        <w:rPr>
          <w:sz w:val="24"/>
          <w:szCs w:val="24"/>
        </w:rPr>
        <w:t>и (в отличие, например, от буддизма), но в народных массах мусульманские верования очень часто переплетаются с древними, домусульманскими. Почти повсеместно, особенно в слаборазвитых странах, распространен культ местных святых. Мусульманские святые зачасту</w:t>
      </w:r>
      <w:r>
        <w:rPr>
          <w:sz w:val="24"/>
          <w:szCs w:val="24"/>
        </w:rPr>
        <w:t>ю оказываются не чем иным, как древними местными божествами-покровителями, которым даны мусульманские имена. Во многих местах, особенно в Средней Азии, культ святых связан с культом мазаров — якобы гробниц этих святых, а на самом деле древних местных святи</w:t>
      </w:r>
      <w:r>
        <w:rPr>
          <w:sz w:val="24"/>
          <w:szCs w:val="24"/>
        </w:rPr>
        <w:t>лищ. Более того, в последнее время в исламе обнаружено (особенно у народов Средней Азии) целый пласт влившихся в него, но глубоко архаичных верований и обрядов, относящихся к культу земледельческих божеств плодородия, к родовому культу предков, к шаманизму</w:t>
      </w:r>
      <w:r>
        <w:rPr>
          <w:sz w:val="24"/>
          <w:szCs w:val="24"/>
        </w:rPr>
        <w:t>. Повсюду в среде мусульман распространены также вера в магию, ношение амулетов (часто с текстом из Корана). Многие муллы выполняют функции заклинателей, знахарей.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Интересно отметить, что в многовековых столкновениях ислама с христианством (точно так же, </w:t>
      </w:r>
      <w:r>
        <w:rPr>
          <w:sz w:val="24"/>
          <w:szCs w:val="24"/>
        </w:rPr>
        <w:t xml:space="preserve">как с маздеизмом и другими религиями) ислам почти всегда выходил победителем. В большинстве стран Средиземноморья, где сейчас господствует ислам, он вытеснил преобладавшее здесь прежде христианство (Северная Африка, Египет, Сирия , Малая Азия). На Кавказе </w:t>
      </w:r>
      <w:r>
        <w:rPr>
          <w:sz w:val="24"/>
          <w:szCs w:val="24"/>
        </w:rPr>
        <w:t xml:space="preserve">большинство народов до распространения ислама придерживалось христианства, позже многие из них были исламизированы (черкесы, кабардинцы, аджарцы, часть осетин и абхазов). На Балканском полуострове в ислам обращены были некоторые группы болгар, македонцев, </w:t>
      </w:r>
      <w:r>
        <w:rPr>
          <w:sz w:val="24"/>
          <w:szCs w:val="24"/>
        </w:rPr>
        <w:t>боснийцев, албанцев, бывших прежде христианами. Обратных случаев массового обращения какого-либо мусульманского народа в христианство история не знает. Правда, с Пиренейского полуострова (Испания, Португалия) мусульмане в результате христианской Реконкисты</w:t>
      </w:r>
      <w:r>
        <w:rPr>
          <w:sz w:val="24"/>
          <w:szCs w:val="24"/>
        </w:rPr>
        <w:t xml:space="preserve"> (XII-XV вв.) были вытеснены, но это произошло в результате процесса насильственного изгнания исповедующих ислам, а не идейной победы одной религии над другой.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Почему же религия Мухаммеда так часто одерживала верх над религией Христа? Видимо, вследствие б</w:t>
      </w:r>
      <w:r>
        <w:rPr>
          <w:sz w:val="24"/>
          <w:szCs w:val="24"/>
        </w:rPr>
        <w:t>ольшей простоты, доступности, понятности народным массам, особенно в восточных странах, где преобладал патриархально-феодальный быт.</w:t>
      </w: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последние десятилетия, после первой мировой войны, во многих странах произошли буржуазные реформы, ограничившие влияние р</w:t>
      </w:r>
      <w:r>
        <w:rPr>
          <w:sz w:val="24"/>
          <w:szCs w:val="24"/>
        </w:rPr>
        <w:t>елигии. Развернувшееся после второй мировой войны широкое демократическое прогрессивное движение в странах “третьего мира” привлекло к еще более радикальным переменам в мусульманских традициях и к их общему ослаблению. Характер перемен происходил сообразно</w:t>
      </w:r>
      <w:r>
        <w:rPr>
          <w:sz w:val="24"/>
          <w:szCs w:val="24"/>
        </w:rPr>
        <w:t xml:space="preserve"> различным социально-политическим условиям.</w:t>
      </w:r>
    </w:p>
    <w:p w:rsidR="00000000" w:rsidRDefault="004860CF">
      <w:pPr>
        <w:ind w:firstLine="567"/>
        <w:jc w:val="both"/>
        <w:rPr>
          <w:sz w:val="24"/>
          <w:szCs w:val="24"/>
        </w:rPr>
      </w:pPr>
    </w:p>
    <w:p w:rsidR="00000000" w:rsidRDefault="004860C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Речь идет не только о мелких и внешних уступках мусульманского духовенства требованиям времени: смягчение или отмена старых запретов, модернизация культа и пр. , но и о более глубоких сдвигах. В ряде стран прове</w:t>
      </w:r>
      <w:r>
        <w:rPr>
          <w:sz w:val="24"/>
          <w:szCs w:val="24"/>
        </w:rPr>
        <w:t>дены прогрессивные реформы, означающие решительную перестройку правовых норм и культурно-бытового уклада, конфискацию церковных земель, ограничение сферы действия шариата (не в пример возвращение к законам шариата в Чечне), введение светского школьного и у</w:t>
      </w:r>
      <w:r>
        <w:rPr>
          <w:sz w:val="24"/>
          <w:szCs w:val="24"/>
        </w:rPr>
        <w:t>ниверситетского обучения. В частности, особенно радикальные реформы произошли в Турции после отмены султаната и учреждения республики (реформы Кемаля Ататюрка, 1920-е годы).</w:t>
      </w:r>
    </w:p>
    <w:p w:rsidR="004860CF" w:rsidRDefault="004860CF">
      <w:pPr>
        <w:ind w:firstLine="567"/>
        <w:jc w:val="both"/>
        <w:rPr>
          <w:sz w:val="24"/>
          <w:szCs w:val="24"/>
        </w:rPr>
      </w:pPr>
    </w:p>
    <w:sectPr w:rsidR="004860CF">
      <w:pgSz w:w="11906" w:h="16838"/>
      <w:pgMar w:top="1134" w:right="1133" w:bottom="1134" w:left="1134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useFELayout/>
  </w:compat>
  <w:rsids>
    <w:rsidRoot w:val="00D33BF4"/>
    <w:rsid w:val="0001124C"/>
    <w:rsid w:val="004860CF"/>
    <w:rsid w:val="00D33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rial" w:hAnsi="Arial" w:cs="Arial"/>
      <w:b/>
      <w:bCs/>
      <w:i/>
      <w:iCs/>
      <w:sz w:val="22"/>
      <w:szCs w:val="22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Pr>
      <w:rFonts w:ascii="Arial" w:hAnsi="Arial" w:cs="Arial"/>
      <w:b/>
      <w:bCs/>
      <w:i/>
      <w:iCs/>
    </w:rPr>
  </w:style>
  <w:style w:type="character" w:customStyle="1" w:styleId="a4">
    <w:name w:val="Основной текст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pPr>
      <w:ind w:firstLine="567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7">
    <w:name w:val="Hyperlink"/>
    <w:basedOn w:val="a0"/>
    <w:uiPriority w:val="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4581</Words>
  <Characters>26117</Characters>
  <Application>Microsoft Office Word</Application>
  <DocSecurity>0</DocSecurity>
  <Lines>217</Lines>
  <Paragraphs>61</Paragraphs>
  <ScaleCrop>false</ScaleCrop>
  <Company>ЧП Криницына С. М.</Company>
  <LinksUpToDate>false</LinksUpToDate>
  <CharactersWithSpaces>30637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КИРОВСКИЙ АВИАЦИОННЫЙ ТЕХНИКУМ</dc:title>
  <dc:subject/>
  <dc:creator>Криницын С. М.</dc:creator>
  <cp:keywords/>
  <dc:description/>
  <cp:lastModifiedBy>eXtreme</cp:lastModifiedBy>
  <cp:revision>2</cp:revision>
  <cp:lastPrinted>1999-11-11T08:14:00Z</cp:lastPrinted>
  <dcterms:created xsi:type="dcterms:W3CDTF">2011-05-01T16:14:00Z</dcterms:created>
  <dcterms:modified xsi:type="dcterms:W3CDTF">2011-05-01T16:14:00Z</dcterms:modified>
</cp:coreProperties>
</file>