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B0" w:rsidRPr="00CE21B0" w:rsidRDefault="00CE21B0" w:rsidP="00CE21B0">
      <w:pPr>
        <w:spacing w:line="360" w:lineRule="auto"/>
        <w:jc w:val="center"/>
        <w:rPr>
          <w:rFonts w:ascii="Verdana" w:hAnsi="Verdana"/>
          <w:b/>
          <w:sz w:val="28"/>
          <w:szCs w:val="28"/>
          <w:lang w:val="en-US"/>
        </w:rPr>
      </w:pPr>
      <w:r w:rsidRPr="00CE21B0">
        <w:rPr>
          <w:rFonts w:ascii="Verdana" w:hAnsi="Verdana"/>
          <w:b/>
          <w:sz w:val="28"/>
          <w:szCs w:val="28"/>
        </w:rPr>
        <w:t>Углерод</w:t>
      </w:r>
    </w:p>
    <w:p w:rsidR="00606767" w:rsidRPr="00606767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(от лат. carbo — уголь; химический символ — C) — химический элемент 4-ой группы главной подгруппы 2-го периода периодической системы Менделеева, порядковый номер 6, атомная масса природной смеси изотопов 12,0107 г/моль.Содержание 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Углеро́д в виде древесного угля применялся в глубокой древности для выплавки металлов. Издавна известны аллотропные модификации углерода — алмаз и графит. Элементарная природа углерода установлена А. Лавуазье в конце 1780-х годов.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Международное название происходит от лат. carbō «уголь».Русское название образовано корнями "уголь" и "род".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Углерод существует во множестве аллотропных модификаций с очень разнообразными физическими свойствами. Разнообразие модификаций обусловлено способностью углерода образовывать химические связи разного типа.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Природный углерод состоит из двух стабильных изотопов — 12С (98,892 %) и 13С (1,108 %) и одного радиоактивного изотопа 14С (β-излучатель, Т½= 5730 лет), сосредоточенного в атмосфере и верхней части земной коры. Он постоянно образуется в нижних слоях стратосферы в результате воздействия нейтронов космического излучения на ядра азота по реакции: 14N (n, p) 14C, а также, с середины 1950-х годов, </w:t>
      </w:r>
      <w:r w:rsidRPr="00CE21B0">
        <w:rPr>
          <w:rFonts w:ascii="Verdana" w:hAnsi="Verdana"/>
          <w:sz w:val="28"/>
          <w:szCs w:val="28"/>
        </w:rPr>
        <w:lastRenderedPageBreak/>
        <w:t>как техногенный продукт работы АЭС и в результате испытания водородных бомб.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На образовании и распаде 14С основан метод радиоуглеродного датирования, широко применяющийся в четвертичной геологии и археологии.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Аллотропные модификации углерода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 Упрощенная фазовая диаграмма углерода, заштрихованы области где аллотропные модификации могут быть метастабильны. (diamond — алмаз, graphite — графит, liquid — жидкость, vapor — газ)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 Схемы строения различных модификаций углерода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a: алмаз, b: графит, c: лонсдейлит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d: фуллерен — букибол C60, e: фуллерен C540, f: фуллерен C70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g: аморфный углерод, h: углеродная нанотрубка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Основная статья: Аллотропия углерода</w:t>
      </w:r>
    </w:p>
    <w:p w:rsidR="00CE21B0" w:rsidRPr="00CE21B0" w:rsidRDefault="00606767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Г</w:t>
      </w:r>
      <w:r w:rsidR="00CE21B0" w:rsidRPr="00CE21B0">
        <w:rPr>
          <w:rFonts w:ascii="Verdana" w:hAnsi="Verdana"/>
          <w:sz w:val="28"/>
          <w:szCs w:val="28"/>
        </w:rPr>
        <w:t>рафит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алмаз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карбин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лонсдейлит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фуллерены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углеродные нанотрубки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графен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 xml:space="preserve">аморфный углерод 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уголь</w:t>
      </w:r>
      <w:r w:rsidRPr="00606767">
        <w:rPr>
          <w:rFonts w:ascii="Verdana" w:hAnsi="Verdana"/>
          <w:sz w:val="28"/>
          <w:szCs w:val="28"/>
        </w:rPr>
        <w:t xml:space="preserve"> </w:t>
      </w:r>
      <w:r w:rsidR="00CE21B0" w:rsidRPr="00CE21B0">
        <w:rPr>
          <w:rFonts w:ascii="Verdana" w:hAnsi="Verdana"/>
          <w:sz w:val="28"/>
          <w:szCs w:val="28"/>
        </w:rPr>
        <w:t>техуглерод</w:t>
      </w:r>
    </w:p>
    <w:p w:rsidR="00CE21B0" w:rsidRPr="00606767" w:rsidRDefault="00606767" w:rsidP="00CE21B0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CE21B0">
        <w:rPr>
          <w:rFonts w:ascii="Verdana" w:hAnsi="Verdana"/>
          <w:sz w:val="28"/>
          <w:szCs w:val="28"/>
        </w:rPr>
        <w:t>С</w:t>
      </w:r>
      <w:r w:rsidR="00CE21B0" w:rsidRPr="00CE21B0">
        <w:rPr>
          <w:rFonts w:ascii="Verdana" w:hAnsi="Verdana"/>
          <w:sz w:val="28"/>
          <w:szCs w:val="28"/>
        </w:rPr>
        <w:t>ажа</w:t>
      </w:r>
      <w:r>
        <w:rPr>
          <w:rFonts w:ascii="Verdana" w:hAnsi="Verdana"/>
          <w:sz w:val="28"/>
          <w:szCs w:val="28"/>
          <w:lang w:val="en-US"/>
        </w:rPr>
        <w:t>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Электронные орбитали атома углерода могут иметь различную геометрию, в зависимости от степени гибридизации его электронных орбиталей. Существует три основных геометрии атома углерода.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lastRenderedPageBreak/>
        <w:t>тетраэдрическая, образуется при смешении одного s- и трех p-электронов (sp3-гибридизация). Атом углерода находится в центре тетраэдра, связан четырьмя эквивалентными σ-связями с атомами углерода или иными в вершинах тетраэдра. Такой геометрии атома углерода соответствуют аллотропные модификации углерода алмаз и лонсдейлит. Такой гибридизацией обладает углерод, например, в метане и других углеводородах.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тригональная, образуется при смешении одной s- и двух p-электронных орбиталей (sp²-гибридизация). Атом углерода имеет три равноценные σ-связи, расположенные в одной плоскости под углом 120° друг к другу. Не участвующая в гибридизации p-орбиталь, расположенная перпендикулярно плоскости σ-связей, используется для образования π-связи с другими атомами. Такая геометрия углерода характерна для графита, фенола и др.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дигональная, образуется при смешении одного s- и одного p-электронов (sp-гибридизация). При этом два электронных облака вытянуты вдоль одного направления и имеют вид несимметричных гантелей. Два других р-электрона дают π-связи. Углерод с такой геометрией атома образует особую аллотропную модификацию — карбин.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Графит и алмаз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Основные и хорошо изученные кристаллические модификации углерода — алмаз и графит. При нормальных условиях термодинамически устойчив только графит, а алмаз и другие формы метастабильны. При атмосферном давлении и </w:t>
      </w:r>
      <w:r w:rsidRPr="00CE21B0">
        <w:rPr>
          <w:rFonts w:ascii="Verdana" w:hAnsi="Verdana"/>
          <w:sz w:val="28"/>
          <w:szCs w:val="28"/>
        </w:rPr>
        <w:lastRenderedPageBreak/>
        <w:t>температуре выше 1200 K алмаз начинает переходить в графит, выше 2100 K превращение совершается за секунды. ΔН0 перехода — 1,898 кДж/моль. При нормальном давлении углерод сублимируется при 3 780 K. Жидкий углерод существует только при определенном внешнем давлении. Тройные точки: графит-жидкость-пар Т = 4130 K, р = 10,7 МПа. Прямой переход графита в алмаз происходит при 3000 K и давлении 11—12 ГПа.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При давлении свыше 60 ГПа предполагают образование весьма плотной модификации С III (плотность на 15—20 % выше плотности алмаза), имеющей металлическую проводимость. При высоких давлениях и относительно низких температурах (ок. 1 200 K) из высокоориентированного графита образуется гексагональная модификация углерода с кристаллической решеткой типа вюрцита — лонсдейлит (а = 0,252 нм, с = 0,412 нм, пространственная группа Р63/ттс), плотность 3,51 г/см³, то есть такая же, как у алмаза. Лонсдейлит найден также в метеоритах.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Ультрадисперсные алмазы (наноалмазы)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В 1980-е гг. в СССР было обнаружено, что в условиях динамического нагружения углеродсодержащих материалов могут образовываться алмазоподобные структуры, получившие название ультрадисперсных алмазов (УДА). В настоящее время всё чаще применяется термин «наноалмазы». Размер частиц в таких матералах составляет единицы нанометров. Условия образования УДА могут быть </w:t>
      </w:r>
      <w:r w:rsidRPr="00CE21B0">
        <w:rPr>
          <w:rFonts w:ascii="Verdana" w:hAnsi="Verdana"/>
          <w:sz w:val="28"/>
          <w:szCs w:val="28"/>
        </w:rPr>
        <w:lastRenderedPageBreak/>
        <w:t>реализованы при детонации взрывчатых веществ с значительным отрицательным кислородным балансом, например смесей тротила с гексогеном. Такие условия могут быть реализованы также при ударах небесных тел о поверхность Земли в присутствии углеродсодержащих материалов (органика, торф, уголь и пр.). Так, в зоне падения Тунгусского метеорита в лесной подстилке были обнаружены УДА.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Карбин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Кристаллическая модификация углерода гексагональной сингонии с цепочечным строением молекул называется карбин. Цепи имеют либо полиеновое строение (—C</w:t>
      </w:r>
      <w:r w:rsidRPr="00CE21B0">
        <w:rPr>
          <w:rFonts w:ascii="Arial" w:hAnsi="Arial" w:cs="Arial"/>
          <w:sz w:val="28"/>
          <w:szCs w:val="28"/>
        </w:rPr>
        <w:t>≡</w:t>
      </w:r>
      <w:r w:rsidRPr="00CE21B0">
        <w:rPr>
          <w:rFonts w:ascii="Verdana" w:hAnsi="Verdana" w:cs="Calibri"/>
          <w:sz w:val="28"/>
          <w:szCs w:val="28"/>
        </w:rPr>
        <w:t>C—), либо поликумуленовое (=C=C=). Известно несколько форм карбина, отличающихся числом атомов в элементарной ячейке, размерами ячеек и плотност</w:t>
      </w:r>
      <w:r w:rsidRPr="00CE21B0">
        <w:rPr>
          <w:rFonts w:ascii="Verdana" w:hAnsi="Verdana"/>
          <w:sz w:val="28"/>
          <w:szCs w:val="28"/>
        </w:rPr>
        <w:t>ью (2,68—3,30 г/см³). Карбин встречается в природе в виде минерала чаоита (белые прожилки и вкрапления в графите) и получен искусственно — окислительной дегидрополиконденсацией ацетилена, действием лазерного излучения на графит, из углеводородов или CCl4 в низкотемпературной плазме.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Карбин представляет собой мелкокристаллический порошок чёрного цвета (плотность 1,9-2 г/см³), обладает полупроводниковыми свойствами. Получен в искусственных условиях из длинных цепочек атомов углерода, уложенных параллельно друг другу.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Карбин — линейный полимер углерода. В молекуле карбина атомы углерода соединены в цепочки поочередно либо </w:t>
      </w:r>
      <w:r w:rsidRPr="00CE21B0">
        <w:rPr>
          <w:rFonts w:ascii="Verdana" w:hAnsi="Verdana"/>
          <w:sz w:val="28"/>
          <w:szCs w:val="28"/>
        </w:rPr>
        <w:lastRenderedPageBreak/>
        <w:t>тройными и одинарными связями (полиеновое строение), либо постоянно двойными связями (поликумуленовое строение). Это вещество впервые получено советскими химиками В. В. Коршаком, А. М. Сладковым, В. И. Касаточкиным и Ю. П. Кудрявцевым в начале 60-х гг. в Институте элементоорганических соединений Академии наук СССР [2]. Карбин обладает полупроводниковыми свойствами, причём под воздействием света его проводимость сильно увеличивается. На этом свойстве основано первое практическое применение — в фотоэлементах.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Фуллерены и углеродные нанотрубки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Углерод известен также в виде кластерных частиц С60, С70, C80, C90, C100 и подобных (фуллерены), а также графенов и нанотрубок.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Аморфный углерод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В основе строения аморфного углерода лежит разупорядоченная структура монокристаллического (всегда содержит примеси) графита. Это кокс, бурые и каменные угли, техуглерод, сажа, активный уголь.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Нахождение в природе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Содержание углерода в земной коре 0,1 % по массе. Свободный углерод находится в природе в виде алмаза и графита. Основная масса углерода в виде природных карбонатов (известняки и доломиты), горючих ископаемых — антрацит (94—97 % С), бурые угли (64—80 % С), каменные угли (76—95 % С), горючие сланцы (56—78 % С), нефть (82—</w:t>
      </w:r>
      <w:r w:rsidRPr="00CE21B0">
        <w:rPr>
          <w:rFonts w:ascii="Verdana" w:hAnsi="Verdana"/>
          <w:sz w:val="28"/>
          <w:szCs w:val="28"/>
        </w:rPr>
        <w:lastRenderedPageBreak/>
        <w:t>87 % С), горючих природных газов (до 99 % метана), торф (53—56 % С), а также битумы и др. В атмосфере и гидросфере находится в виде диоксида углерода СО2, в воздухе 0,046 % СО2 по массе, в водах рек, морей и океанов в ~60 раз больше. Углерод входит в состав растений и животных (~18 %).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В организм человека углерод поступает с пищей (в норме около 300 г в сутки). Общее содержание углерода в организме человека достигает около 21 % (15 кг на 70 кг массы тела). Углерод составляет 2/3 массы мышц и 1/3 массы костной ткани. Выводится из организма преимущественно с выдыхаемым воздухом (углекислый газ) и мочой (мочевина)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Кругооборот углерода в природе включает биологический цикл, выделение СО2 в атмосферу при сгорании ископаемого топлива, из вулканических газов, горячих минеральных источников, из поверхностных слоев океанических вод и др. Биологический цикл состоит в том, что углерод в виде СО2 поглощается из тропосферы растениями. Затем из биосферы вновь возвращается в геосферу: с растениями углерод попадает в организм животных и человека, а затем при гниении животных и растительных материалов — в почву и в виде СО2 — в атмосферу.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В парообразном состоянии и в виде соединений с азотом и водородом углерод обнаружен в атмосфере Солнца, планет, он найден в каменных и железных метеоритах.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 xml:space="preserve">Большинство соединений углерода, и прежде всего углеводороды, обладают ярко выраженным характером ковалентных соединений. Прочность простых, двойных и </w:t>
      </w:r>
      <w:r w:rsidRPr="00CE21B0">
        <w:rPr>
          <w:rFonts w:ascii="Verdana" w:hAnsi="Verdana"/>
          <w:sz w:val="28"/>
          <w:szCs w:val="28"/>
        </w:rPr>
        <w:lastRenderedPageBreak/>
        <w:t>тройных связей атомов С между собой, способность образовывать устойчивые цепи и циклы из атомов С обусловливают существования огромного числа углеродсодержащих соединений, изучаемых органической химией.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Химические свойства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При обычных температурах углерод химически инертен, при достаточно высоких соединяется со многими элементами, проявляет сильные восстановительные свойства. Химическая активность разных форм углерода убывает в ряду: аморфный углерод, графит, алмаз, на воздухе они воспламеняются при температурах соответственно выше 300—500 °C, 600—700 °C и 850—1000 °C.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Степени окисления +4, −4, редко +2 (СО, карбиды металлов), +3 (C2N2, галогенцианы); сродство к электрону 1,27 эВ; энергия ионизации при последовательном переходе от С0 к С4+ соответственно 11,2604, 24,383, 47,871 и 64,19 эВ.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Неорганические соединения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Углерод реагирует со многими элементами с образованием карбидов.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Продукты горения — оксид углерода CO и диоксид углерода СО2. Известен также неустойчивый оксид С3О2 (температура плавления −111 °C, температура кипения 7 °C) и некоторые другие оксиды. Графит и аморфный углерод начинают реагировать с Н2 при 1200 °C, с F2 — соответственно 900 °C.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lastRenderedPageBreak/>
        <w:t>CO2 с водой образует слабую угольную кислоту — H2CO3, которая образует соли — Карбонаты. На Земле наиболее широко распространены карбонаты кальция (мел, мрамор, кальцит, известняк и др. минералы) и магния (доломит).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Графит с галогенами, щелочными металлами и др. веществами образует соединения включения. При пропускании электрического разряда между угольными электродами в среде N2 образуется циан, при высоких температурах взаимодействием углерода со смесью Н2 и N2 получают синильную кислоту. С серой углерод дает сероуглерод CS2, известны также CS и C3S2. С большинством металлов, бором и кремнием углерод образует карбиды. Важна в промышленности реакция углерода с водяным паром: С + Н2О = СО + Н2 (см. Газификация твердых топлив). При нагревании углерод восстанавливает оксиды металлов до металлов, что широко используется в металлургии.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  <w:r w:rsidRPr="00CE21B0">
        <w:rPr>
          <w:rFonts w:ascii="Verdana" w:hAnsi="Verdana"/>
          <w:sz w:val="28"/>
          <w:szCs w:val="28"/>
        </w:rPr>
        <w:t>Органические соединения</w:t>
      </w:r>
    </w:p>
    <w:p w:rsidR="00CE21B0" w:rsidRPr="00CE21B0" w:rsidRDefault="00CE21B0" w:rsidP="00CE21B0">
      <w:pPr>
        <w:spacing w:line="360" w:lineRule="auto"/>
        <w:rPr>
          <w:rFonts w:ascii="Verdana" w:hAnsi="Verdana"/>
          <w:sz w:val="28"/>
          <w:szCs w:val="28"/>
        </w:rPr>
      </w:pPr>
    </w:p>
    <w:p w:rsidR="00CE21B0" w:rsidRDefault="00CE21B0" w:rsidP="00CE21B0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CE21B0">
        <w:rPr>
          <w:rFonts w:ascii="Verdana" w:hAnsi="Verdana"/>
          <w:sz w:val="28"/>
          <w:szCs w:val="28"/>
        </w:rPr>
        <w:t>Благодаря способности углерода образовывать полимерные цепочки, существует огромный класс соединений на основе углерода, которых значительно больше, чем неорганических, и изучением которых занимается органическая химия. Среди них наиболее обширные группы: углеводороды, белки, жиры и др.</w:t>
      </w:r>
    </w:p>
    <w:p w:rsidR="00CC5420" w:rsidRDefault="00CC5420" w:rsidP="00CE21B0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CC5420" w:rsidRDefault="00CC5420" w:rsidP="00CE21B0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0"/>
          <w:szCs w:val="90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0"/>
          <w:szCs w:val="90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0"/>
          <w:szCs w:val="90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0"/>
          <w:szCs w:val="90"/>
        </w:rPr>
      </w:pPr>
    </w:p>
    <w:p w:rsidR="00CC5420" w:rsidRP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0"/>
          <w:szCs w:val="90"/>
        </w:rPr>
      </w:pPr>
      <w:r w:rsidRPr="00CC5420">
        <w:rPr>
          <w:rFonts w:ascii="Times New Roman" w:hAnsi="Times New Roman" w:cs="Times New Roman"/>
          <w:sz w:val="90"/>
          <w:szCs w:val="90"/>
        </w:rPr>
        <w:t>САМОСТОЯТЕЛЬНАЯ РАБОТА№1</w:t>
      </w: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CC5420" w:rsidRPr="00CC5420" w:rsidRDefault="00FC7C2C" w:rsidP="00CC5420">
      <w:pPr>
        <w:spacing w:line="240" w:lineRule="auto"/>
        <w:jc w:val="center"/>
        <w:rPr>
          <w:rFonts w:ascii="Times New Roman" w:hAnsi="Times New Roman" w:cs="Times New Roman"/>
          <w:sz w:val="96"/>
          <w:szCs w:val="28"/>
        </w:rPr>
      </w:pPr>
      <w:r>
        <w:rPr>
          <w:rFonts w:ascii="Times New Roman" w:hAnsi="Times New Roman" w:cs="Times New Roman"/>
          <w:sz w:val="96"/>
          <w:szCs w:val="28"/>
        </w:rPr>
        <w:t>Тема: Углер</w:t>
      </w:r>
      <w:r w:rsidR="00CC5420" w:rsidRPr="00CC5420">
        <w:rPr>
          <w:rFonts w:ascii="Times New Roman" w:hAnsi="Times New Roman" w:cs="Times New Roman"/>
          <w:sz w:val="96"/>
          <w:szCs w:val="28"/>
        </w:rPr>
        <w:t>оды</w:t>
      </w:r>
    </w:p>
    <w:p w:rsidR="00CC5420" w:rsidRP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C5420" w:rsidRDefault="00CC5420" w:rsidP="00CC5420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C5420" w:rsidRPr="00CC5420" w:rsidRDefault="00CC5420" w:rsidP="00CC5420">
      <w:pPr>
        <w:spacing w:line="240" w:lineRule="auto"/>
        <w:ind w:left="5664" w:firstLine="708"/>
        <w:jc w:val="center"/>
        <w:rPr>
          <w:rFonts w:ascii="Times New Roman" w:hAnsi="Times New Roman" w:cs="Times New Roman"/>
          <w:sz w:val="40"/>
          <w:szCs w:val="28"/>
        </w:rPr>
      </w:pPr>
      <w:r w:rsidRPr="00CC5420">
        <w:rPr>
          <w:rFonts w:ascii="Times New Roman" w:hAnsi="Times New Roman" w:cs="Times New Roman"/>
          <w:sz w:val="40"/>
          <w:szCs w:val="28"/>
        </w:rPr>
        <w:t xml:space="preserve">Группа </w:t>
      </w:r>
      <w:r w:rsidRPr="00CC5420">
        <w:rPr>
          <w:rFonts w:ascii="Times New Roman" w:hAnsi="Times New Roman" w:cs="Times New Roman"/>
          <w:sz w:val="40"/>
          <w:szCs w:val="28"/>
          <w:lang w:val="en-US"/>
        </w:rPr>
        <w:t>L</w:t>
      </w:r>
      <w:r w:rsidRPr="00CC5420">
        <w:rPr>
          <w:rFonts w:ascii="Times New Roman" w:hAnsi="Times New Roman" w:cs="Times New Roman"/>
          <w:sz w:val="40"/>
          <w:szCs w:val="28"/>
        </w:rPr>
        <w:t>1-20</w:t>
      </w:r>
    </w:p>
    <w:p w:rsidR="00CC5420" w:rsidRPr="00CC5420" w:rsidRDefault="00CC5420" w:rsidP="00CC5420">
      <w:pPr>
        <w:spacing w:line="240" w:lineRule="auto"/>
        <w:ind w:left="5664" w:firstLine="708"/>
        <w:jc w:val="center"/>
        <w:rPr>
          <w:rFonts w:ascii="Times New Roman" w:hAnsi="Times New Roman" w:cs="Times New Roman"/>
          <w:sz w:val="40"/>
          <w:szCs w:val="28"/>
        </w:rPr>
      </w:pPr>
      <w:r w:rsidRPr="00CC5420">
        <w:rPr>
          <w:rFonts w:ascii="Times New Roman" w:hAnsi="Times New Roman" w:cs="Times New Roman"/>
          <w:sz w:val="40"/>
          <w:szCs w:val="28"/>
        </w:rPr>
        <w:t>Патов Никита</w:t>
      </w:r>
    </w:p>
    <w:sectPr w:rsidR="00CC5420" w:rsidRPr="00CC5420" w:rsidSect="00CE21B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CE21B0"/>
    <w:rsid w:val="00251908"/>
    <w:rsid w:val="00606767"/>
    <w:rsid w:val="00786913"/>
    <w:rsid w:val="00CC5420"/>
    <w:rsid w:val="00CE21B0"/>
    <w:rsid w:val="00F7619A"/>
    <w:rsid w:val="00FC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1672</Words>
  <Characters>9532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6</cp:revision>
  <dcterms:created xsi:type="dcterms:W3CDTF">2009-12-20T10:20:00Z</dcterms:created>
  <dcterms:modified xsi:type="dcterms:W3CDTF">2009-12-20T10:36:00Z</dcterms:modified>
</cp:coreProperties>
</file>