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D38" w:rsidRPr="00F12474" w:rsidRDefault="00155D38" w:rsidP="00155D38">
      <w:pPr>
        <w:rPr>
          <w:sz w:val="28"/>
          <w:szCs w:val="28"/>
        </w:rPr>
      </w:pPr>
      <w:r w:rsidRPr="00F12474">
        <w:rPr>
          <w:b/>
          <w:bCs/>
          <w:sz w:val="28"/>
          <w:szCs w:val="28"/>
          <w:lang w:val="uz-Cyrl-UZ"/>
        </w:rPr>
        <w:t>Конвергенция</w:t>
      </w:r>
    </w:p>
    <w:p w:rsidR="00155D38" w:rsidRPr="008825F6" w:rsidRDefault="00155D38" w:rsidP="00155D38">
      <w:pPr>
        <w:jc w:val="both"/>
        <w:rPr>
          <w:sz w:val="28"/>
          <w:szCs w:val="28"/>
          <w:lang w:val="uz-Cyrl-UZ"/>
        </w:rPr>
      </w:pPr>
      <w:r w:rsidRPr="008825F6">
        <w:rPr>
          <w:sz w:val="28"/>
          <w:szCs w:val="28"/>
          <w:lang w:val="uz-Cyrl-UZ"/>
        </w:rPr>
        <w:t xml:space="preserve">Дивергенция эволюция жараёнининг асосий йўналишини ташкил этади. Лекин айрим ҳолларда келиб чиқиши жиҳати-дан бир-биридан узоқ бўлган формалар тарихий давр мобай-нида бир хил муҳит шароитида яшаб келган. Оқибатда улар ўхшаш белги-хоссаларга эга бўлган, яъни улар ўртасида кон-вергент ўхшашлик юзага келган. Ҳайвонларда конвергенция ҳодисаси танаси </w:t>
      </w:r>
      <w:r w:rsidRPr="008825F6">
        <w:rPr>
          <w:bCs/>
          <w:sz w:val="28"/>
          <w:szCs w:val="28"/>
          <w:lang w:val="uz-Cyrl-UZ"/>
        </w:rPr>
        <w:t xml:space="preserve">шаклининг </w:t>
      </w:r>
      <w:r>
        <w:rPr>
          <w:sz w:val="28"/>
          <w:szCs w:val="28"/>
          <w:lang w:val="uz-Cyrl-UZ"/>
        </w:rPr>
        <w:t>кўринишида ёки айрим органлари</w:t>
      </w:r>
      <w:r w:rsidRPr="008825F6">
        <w:rPr>
          <w:sz w:val="28"/>
          <w:szCs w:val="28"/>
          <w:lang w:val="uz-Cyrl-UZ"/>
        </w:rPr>
        <w:t xml:space="preserve">нинг тузилишидаги ўхшашликда намоён бўлади. Масалан, акула, ихтиозавр ва дельфинларнинг тана тузилиши бирбири никига ўхшаш (20-расм), ваҳоланки, акула умуртқалиларнинг балиқлар синфига, ихтиозавр судралиб юрувчилар синфининг мезозой эрасида яшаб, сўнг </w:t>
      </w:r>
      <w:r w:rsidRPr="008825F6">
        <w:rPr>
          <w:bCs/>
          <w:sz w:val="28"/>
          <w:szCs w:val="28"/>
          <w:lang w:val="uz-Cyrl-UZ"/>
        </w:rPr>
        <w:t xml:space="preserve">қйрилиб </w:t>
      </w:r>
      <w:r w:rsidRPr="008825F6">
        <w:rPr>
          <w:sz w:val="28"/>
          <w:szCs w:val="28"/>
          <w:lang w:val="uz-Cyrl-UZ"/>
        </w:rPr>
        <w:t>кетган аждодларига, дель-фин эса сут эмизувчилар синфига мансуб. Буларнинг ҳар бири қайси синфга мансуб бўлса, ўша синф учун хос бўлган ички тузилишга эга. Аммо ўхшаш ҳаёт шароити, яъни сув муҳити уларнинг танаси дуксимон шаклда, ҳаракат органлари ҳам ўхшаш бўлишига олиб келган. Ташқи томондан ўхшашлик қушлар билан кўршапалаклар ва мезозой эрасида яшаган учув-чи калтакесаклар — птерозавр</w:t>
      </w:r>
      <w:r>
        <w:rPr>
          <w:sz w:val="28"/>
          <w:szCs w:val="28"/>
          <w:lang w:val="uz-Cyrl-UZ"/>
        </w:rPr>
        <w:t>ларга ҳам хосдир. Амазонка дарё</w:t>
      </w:r>
      <w:r w:rsidRPr="008825F6">
        <w:rPr>
          <w:sz w:val="28"/>
          <w:szCs w:val="28"/>
          <w:lang w:val="uz-Cyrl-UZ"/>
        </w:rPr>
        <w:t>си соҳилларидаги ўрмонларда яшайдиган калибра қуши ва калибрасимон бражник капалагининг ташқи кўриниши, яъни танаси, қанотларининг шакли, хартумининг узунлиги бир-би-риникига ўхшаш. Бундан ташқари, бражник капалаги гул яқинига келганда ҳавода пар</w:t>
      </w:r>
      <w:r>
        <w:rPr>
          <w:sz w:val="28"/>
          <w:szCs w:val="28"/>
          <w:lang w:val="uz-Cyrl-UZ"/>
        </w:rPr>
        <w:t>иллаб тўхтаб туриб, калибра син</w:t>
      </w:r>
      <w:r w:rsidRPr="008825F6">
        <w:rPr>
          <w:sz w:val="28"/>
          <w:szCs w:val="28"/>
          <w:lang w:val="uz-Cyrl-UZ"/>
        </w:rPr>
        <w:t>гари хартуми билан гулнинг</w:t>
      </w:r>
      <w:r>
        <w:rPr>
          <w:sz w:val="28"/>
          <w:szCs w:val="28"/>
          <w:lang w:val="uz-Cyrl-UZ"/>
        </w:rPr>
        <w:t xml:space="preserve"> нектарини сўради. Кўрсичқон би</w:t>
      </w:r>
      <w:r w:rsidRPr="008825F6">
        <w:rPr>
          <w:sz w:val="28"/>
          <w:szCs w:val="28"/>
          <w:lang w:val="uz-Cyrl-UZ"/>
        </w:rPr>
        <w:t>лан бузоқбошининг олдинги</w:t>
      </w:r>
      <w:r>
        <w:rPr>
          <w:sz w:val="28"/>
          <w:szCs w:val="28"/>
          <w:lang w:val="uz-Cyrl-UZ"/>
        </w:rPr>
        <w:t xml:space="preserve"> ер қовлагич оёқлари бир-бирини</w:t>
      </w:r>
      <w:r w:rsidRPr="008825F6">
        <w:rPr>
          <w:sz w:val="28"/>
          <w:szCs w:val="28"/>
          <w:lang w:val="uz-Cyrl-UZ"/>
        </w:rPr>
        <w:t xml:space="preserve">кига жуда ўхшаш, ҳолбуки кўрсичқон сут эмизувчилар синфига, бузоқбоши ҳашаротлар синфига киради. Айрим ҳолларда кон-вергенция органлар </w:t>
      </w:r>
      <w:r w:rsidRPr="008825F6">
        <w:rPr>
          <w:bCs/>
          <w:sz w:val="28"/>
          <w:szCs w:val="28"/>
          <w:lang w:val="uz-Cyrl-UZ"/>
        </w:rPr>
        <w:t xml:space="preserve">тузилишидагв </w:t>
      </w:r>
      <w:r>
        <w:rPr>
          <w:sz w:val="28"/>
          <w:szCs w:val="28"/>
          <w:lang w:val="uz-Cyrl-UZ"/>
        </w:rPr>
        <w:t>ўхшашликка ҳам олиб ке</w:t>
      </w:r>
      <w:r w:rsidRPr="008825F6">
        <w:rPr>
          <w:sz w:val="28"/>
          <w:szCs w:val="28"/>
          <w:lang w:val="uz-Cyrl-UZ"/>
        </w:rPr>
        <w:t xml:space="preserve">лади. Ургимчаклар билан ҳашаротларда нафас олишнинг трахея системаси бир хил эканлигини, ихтизовр, плезиозавр ва китсимонлар курак оёқларининг тузилишидаги ўхшашликни, шунингдек, чумоли билан </w:t>
      </w:r>
      <w:r>
        <w:rPr>
          <w:sz w:val="28"/>
          <w:szCs w:val="28"/>
          <w:lang w:val="uz-Cyrl-UZ"/>
        </w:rPr>
        <w:t>озиқланишга мосланиш туфайли чу</w:t>
      </w:r>
      <w:r w:rsidRPr="008825F6">
        <w:rPr>
          <w:sz w:val="28"/>
          <w:szCs w:val="28"/>
          <w:lang w:val="uz-Cyrl-UZ"/>
        </w:rPr>
        <w:t xml:space="preserve">валчангсимонлар (клоакалилар), чумолихўрлар (чала </w:t>
      </w:r>
      <w:r w:rsidRPr="008825F6">
        <w:rPr>
          <w:bCs/>
          <w:sz w:val="28"/>
          <w:szCs w:val="28"/>
          <w:lang w:val="uz-Cyrl-UZ"/>
        </w:rPr>
        <w:t>тишли-</w:t>
      </w:r>
      <w:r w:rsidRPr="008825F6">
        <w:rPr>
          <w:sz w:val="28"/>
          <w:szCs w:val="28"/>
          <w:lang w:val="uz-Cyrl-UZ"/>
        </w:rPr>
        <w:t>лар) ва халтали чумолихўрлар (халталилар) конвергент ра-вишда ривожланганлигини бунга мисол қилиб келтириш мумкин.</w:t>
      </w:r>
    </w:p>
    <w:p w:rsidR="00155D38" w:rsidRPr="00F12474" w:rsidRDefault="00155D38" w:rsidP="00155D38">
      <w:pPr>
        <w:jc w:val="both"/>
        <w:rPr>
          <w:sz w:val="28"/>
          <w:szCs w:val="28"/>
        </w:rPr>
      </w:pPr>
      <w:r>
        <w:rPr>
          <w:noProof/>
          <w:sz w:val="28"/>
          <w:szCs w:val="28"/>
          <w:lang w:val="en-US" w:eastAsia="en-US"/>
        </w:rPr>
        <w:lastRenderedPageBreak/>
        <w:drawing>
          <wp:inline distT="0" distB="0" distL="0" distR="0">
            <wp:extent cx="3105150" cy="2714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05150" cy="2714625"/>
                    </a:xfrm>
                    <a:prstGeom prst="rect">
                      <a:avLst/>
                    </a:prstGeom>
                    <a:noFill/>
                    <a:ln>
                      <a:noFill/>
                    </a:ln>
                  </pic:spPr>
                </pic:pic>
              </a:graphicData>
            </a:graphic>
          </wp:inline>
        </w:drawing>
      </w:r>
    </w:p>
    <w:p w:rsidR="00155D38" w:rsidRPr="008825F6" w:rsidRDefault="00155D38" w:rsidP="00155D38">
      <w:pPr>
        <w:jc w:val="center"/>
        <w:rPr>
          <w:sz w:val="28"/>
          <w:szCs w:val="28"/>
          <w:lang w:val="uz-Cyrl-UZ"/>
        </w:rPr>
      </w:pPr>
      <w:r w:rsidRPr="00F12474">
        <w:rPr>
          <w:i/>
          <w:iCs/>
          <w:sz w:val="28"/>
          <w:szCs w:val="28"/>
          <w:lang w:val="uz-Cyrl-UZ"/>
        </w:rPr>
        <w:t xml:space="preserve">19-расм. </w:t>
      </w:r>
      <w:r w:rsidRPr="00F12474">
        <w:rPr>
          <w:sz w:val="28"/>
          <w:szCs w:val="28"/>
          <w:lang w:val="uz-Cyrl-UZ"/>
        </w:rPr>
        <w:t>Сув ҳайвонлари танаси умумий шаклининг ва сузгич.</w:t>
      </w:r>
      <w:r>
        <w:rPr>
          <w:sz w:val="28"/>
          <w:szCs w:val="28"/>
          <w:lang w:val="uz-Cyrl-UZ"/>
        </w:rPr>
        <w:t xml:space="preserve"> ларининг конвергент ўхшашлиги:</w:t>
      </w:r>
    </w:p>
    <w:p w:rsidR="00155D38" w:rsidRPr="00F12474" w:rsidRDefault="00155D38" w:rsidP="00155D38">
      <w:pPr>
        <w:jc w:val="center"/>
        <w:rPr>
          <w:sz w:val="28"/>
          <w:szCs w:val="28"/>
        </w:rPr>
      </w:pPr>
      <w:r w:rsidRPr="00F12474">
        <w:rPr>
          <w:i/>
          <w:iCs/>
          <w:sz w:val="28"/>
          <w:szCs w:val="28"/>
          <w:lang w:val="uz-Cyrl-UZ"/>
        </w:rPr>
        <w:t xml:space="preserve">1 </w:t>
      </w:r>
      <w:r w:rsidRPr="00F12474">
        <w:rPr>
          <w:sz w:val="28"/>
          <w:szCs w:val="28"/>
          <w:lang w:val="uz-Cyrl-UZ"/>
        </w:rPr>
        <w:t xml:space="preserve">— акула; </w:t>
      </w:r>
      <w:r w:rsidRPr="00F12474">
        <w:rPr>
          <w:i/>
          <w:iCs/>
          <w:sz w:val="28"/>
          <w:szCs w:val="28"/>
          <w:lang w:val="uz-Cyrl-UZ"/>
        </w:rPr>
        <w:t xml:space="preserve">2 </w:t>
      </w:r>
      <w:r w:rsidRPr="00F12474">
        <w:rPr>
          <w:sz w:val="28"/>
          <w:szCs w:val="28"/>
          <w:lang w:val="uz-Cyrl-UZ"/>
        </w:rPr>
        <w:t>— ихтиозавр; 3 — дельфин.</w:t>
      </w:r>
    </w:p>
    <w:p w:rsidR="00155D38" w:rsidRPr="008825F6" w:rsidRDefault="00155D38" w:rsidP="00155D38">
      <w:pPr>
        <w:jc w:val="both"/>
        <w:rPr>
          <w:sz w:val="28"/>
          <w:szCs w:val="28"/>
          <w:lang w:val="uz-Cyrl-UZ"/>
        </w:rPr>
      </w:pPr>
    </w:p>
    <w:p w:rsidR="00155D38" w:rsidRPr="00F12474" w:rsidRDefault="00155D38" w:rsidP="00155D38">
      <w:pPr>
        <w:jc w:val="both"/>
        <w:rPr>
          <w:sz w:val="28"/>
          <w:szCs w:val="28"/>
          <w:lang w:val="uz-Cyrl-UZ"/>
        </w:rPr>
      </w:pPr>
      <w:r w:rsidRPr="00F12474">
        <w:rPr>
          <w:b/>
          <w:bCs/>
          <w:sz w:val="28"/>
          <w:szCs w:val="28"/>
          <w:lang w:val="uz-Cyrl-UZ"/>
        </w:rPr>
        <w:t>9. Дарвин таълимотига берилган баҳо</w:t>
      </w:r>
    </w:p>
    <w:p w:rsidR="00155D38" w:rsidRPr="008825F6" w:rsidRDefault="00155D38" w:rsidP="00155D38">
      <w:pPr>
        <w:jc w:val="both"/>
        <w:rPr>
          <w:sz w:val="28"/>
          <w:szCs w:val="28"/>
          <w:lang w:val="uz-Cyrl-UZ"/>
        </w:rPr>
      </w:pPr>
      <w:r w:rsidRPr="00F12474">
        <w:rPr>
          <w:sz w:val="28"/>
          <w:szCs w:val="28"/>
          <w:lang w:val="uz-Cyrl-UZ"/>
        </w:rPr>
        <w:t xml:space="preserve">Дарвин органик оламнинг тарихий ривожланишини тарихий жараёнда турлар пайдо бўлиши ғоясини асосланган ҳолда ис-ботлаб берди. Бу билан биологиядаги метафизик, идеалистик қарашларга қақшатқич зарба бериб, ҳозирги даврда мавжуд барча ўсимлик, ҳайвон турлари ва одам миллион йиллар давом этган тарихий ривожланиш натижаси эканлигини рад қилиб бўлмайдиган далиллар билан исботлади. У органик оламдаги хилма-хилликни биринчи бўлиб тушунтириб берди. Унинг таъ-лимоти вужудга келгандан сўнг биологияда тарихий усул кенг ўрин олди. Дарвин ўз таълимоти билан биологияда мазмун жиҳатдан туб бурилиш ясади. У </w:t>
      </w:r>
      <w:r w:rsidRPr="008825F6">
        <w:rPr>
          <w:sz w:val="28"/>
          <w:szCs w:val="28"/>
          <w:lang w:val="uz-Cyrl-UZ"/>
        </w:rPr>
        <w:t xml:space="preserve">органик оламнинг ривожланиш </w:t>
      </w:r>
      <w:r w:rsidRPr="008825F6">
        <w:rPr>
          <w:bCs/>
          <w:sz w:val="28"/>
          <w:szCs w:val="28"/>
          <w:lang w:val="uz-Cyrl-UZ"/>
        </w:rPr>
        <w:t xml:space="preserve">қонунларини </w:t>
      </w:r>
      <w:r w:rsidRPr="008825F6">
        <w:rPr>
          <w:sz w:val="28"/>
          <w:szCs w:val="28"/>
          <w:lang w:val="uz-Cyrl-UZ"/>
        </w:rPr>
        <w:t>очди.</w:t>
      </w:r>
    </w:p>
    <w:p w:rsidR="00155D38" w:rsidRPr="00F12474" w:rsidRDefault="00155D38" w:rsidP="00155D38">
      <w:pPr>
        <w:jc w:val="both"/>
        <w:rPr>
          <w:sz w:val="28"/>
          <w:szCs w:val="28"/>
          <w:lang w:val="uz-Cyrl-UZ"/>
        </w:rPr>
      </w:pPr>
      <w:r w:rsidRPr="00F12474">
        <w:rPr>
          <w:sz w:val="28"/>
          <w:szCs w:val="28"/>
          <w:lang w:val="uz-Cyrl-UZ"/>
        </w:rPr>
        <w:t>Дарвин таълимотининг аҳамиятини, унинг ютуқ ва айрим камчиликларини фақат марксча-ленинча фалсафага асосланиб аниқлаш мумкин. У ўзи тўла</w:t>
      </w:r>
      <w:r>
        <w:rPr>
          <w:sz w:val="28"/>
          <w:szCs w:val="28"/>
          <w:lang w:val="uz-Cyrl-UZ"/>
        </w:rPr>
        <w:t xml:space="preserve"> англамаган ҳолда, диалектик ма</w:t>
      </w:r>
      <w:r w:rsidRPr="00F12474">
        <w:rPr>
          <w:sz w:val="28"/>
          <w:szCs w:val="28"/>
          <w:lang w:val="uz-Cyrl-UZ"/>
        </w:rPr>
        <w:t xml:space="preserve">териализм принципларига мувофиқ равишда эволюцион наза-рияни яратди. Бунга сабаб табиатдаги барча жараёнлар ва ҳодисалар диалектика асосида намоён бўлишидир. Дарвин эса эволюцион назарияни яратиш учун </w:t>
      </w:r>
      <w:r>
        <w:rPr>
          <w:sz w:val="28"/>
          <w:szCs w:val="28"/>
          <w:lang w:val="uz-Cyrl-UZ"/>
        </w:rPr>
        <w:t>табиат ҳодисаларини синч</w:t>
      </w:r>
      <w:r w:rsidRPr="00F12474">
        <w:rPr>
          <w:sz w:val="28"/>
          <w:szCs w:val="28"/>
          <w:lang w:val="uz-Cyrl-UZ"/>
        </w:rPr>
        <w:t xml:space="preserve">ковлик билан объектив равишда ўрганди ва таҳлил қилди. Маркс ва Энгельс «Социализмнинг утопиядан фанга айланиши» деган асарида «табиат диалектиканинг синов тошидир ва бу синов учун жуда бой, кундан-кунга кўпайиб борадиган мате-риал берган ҳозирги замон табиёт илми ва шунинг ўзи билан, табиатда ҳамхма нарса метафизика тарзида эмас, аслда диа-лектик тарзда воқе </w:t>
      </w:r>
      <w:r w:rsidRPr="00F12474">
        <w:rPr>
          <w:sz w:val="28"/>
          <w:szCs w:val="28"/>
          <w:lang w:val="uz-Cyrl-UZ"/>
        </w:rPr>
        <w:lastRenderedPageBreak/>
        <w:t>бўлишини, табиат абадий бир хил, доимо янгидан такрорланадиган доира бўйича ҳаракат қилмасдан, ҳа-қиқий тарихни бошидан кечираётганлигини исботлади. Бунда энг олдин Дарвинни кўрсатмоқ керак. У ҳозирги органик олам-нинг ҳаммаси, ўсимликлар ва ҳайвонлар ва бинобарин, одам-лар ҳам миллион йиллар давом этган ривожланиш процесси-нинг маҳсули эканлигини исботлаб, табиатга метафизикларча қарашга жуда қаттиқ зарба берди»1 деб ёзган эди.</w:t>
      </w:r>
    </w:p>
    <w:p w:rsidR="00155D38" w:rsidRPr="008825F6" w:rsidRDefault="00155D38" w:rsidP="00155D38">
      <w:pPr>
        <w:jc w:val="both"/>
        <w:rPr>
          <w:sz w:val="28"/>
          <w:szCs w:val="28"/>
          <w:lang w:val="uz-Cyrl-UZ"/>
        </w:rPr>
      </w:pPr>
      <w:r w:rsidRPr="008825F6">
        <w:rPr>
          <w:sz w:val="28"/>
          <w:szCs w:val="28"/>
          <w:lang w:val="uz-Cyrl-UZ"/>
        </w:rPr>
        <w:t>Дарвин таълимотининг диалектик мазмуни айниқса табиат-да турларнинг пайдо бўлиши муаммосини ҳал қилаётганда кўзга яққол ташланади. Бир турнинг бошқа турдан пайдо бў-</w:t>
      </w:r>
      <w:r w:rsidRPr="008825F6">
        <w:rPr>
          <w:bCs/>
          <w:sz w:val="28"/>
          <w:szCs w:val="28"/>
          <w:lang w:val="uz-Cyrl-UZ"/>
        </w:rPr>
        <w:t xml:space="preserve">лишини, </w:t>
      </w:r>
      <w:r w:rsidRPr="008825F6">
        <w:rPr>
          <w:sz w:val="28"/>
          <w:szCs w:val="28"/>
          <w:lang w:val="uz-Cyrl-UZ"/>
        </w:rPr>
        <w:t xml:space="preserve">улар ўртасидаги муносабатни, ривожланишнинг узлук-сиз давом этишини исботлайди. Шу билан бир қаторда кўп-чилик турлар бир-биридан чегараланган 65'либ, улар орасида </w:t>
      </w:r>
      <w:r w:rsidRPr="008825F6">
        <w:rPr>
          <w:bCs/>
          <w:sz w:val="28"/>
          <w:szCs w:val="28"/>
          <w:lang w:val="uz-Cyrl-UZ"/>
        </w:rPr>
        <w:t xml:space="preserve">изчил </w:t>
      </w:r>
      <w:r w:rsidRPr="008825F6">
        <w:rPr>
          <w:sz w:val="28"/>
          <w:szCs w:val="28"/>
          <w:lang w:val="uz-Cyrl-UZ"/>
        </w:rPr>
        <w:t xml:space="preserve">оралиқ формалар учрамайди. Демак, органик оламнинг уз-луксиз ривожланиши бир вақтнинг ўзида янги тур, формалар-нинг узлукли йўл билан вужудга келишини намоён қилади. Бинобарин, Дарвин </w:t>
      </w:r>
      <w:r w:rsidRPr="008825F6">
        <w:rPr>
          <w:bCs/>
          <w:sz w:val="28"/>
          <w:szCs w:val="28"/>
          <w:lang w:val="uz-Cyrl-UZ"/>
        </w:rPr>
        <w:t xml:space="preserve">таълимотида </w:t>
      </w:r>
      <w:r>
        <w:rPr>
          <w:sz w:val="28"/>
          <w:szCs w:val="28"/>
          <w:lang w:val="uz-Cyrl-UZ"/>
        </w:rPr>
        <w:t>органик олам ривожланиши</w:t>
      </w:r>
      <w:r w:rsidRPr="008825F6">
        <w:rPr>
          <w:sz w:val="28"/>
          <w:szCs w:val="28"/>
          <w:lang w:val="uz-Cyrl-UZ"/>
        </w:rPr>
        <w:t xml:space="preserve">нинг икки йўналиши, яъни узлуксиз ва узлукли йўналишлар ўртасидаги муносабат </w:t>
      </w:r>
      <w:r w:rsidRPr="008825F6">
        <w:rPr>
          <w:bCs/>
          <w:sz w:val="28"/>
          <w:szCs w:val="28"/>
          <w:lang w:val="uz-Cyrl-UZ"/>
        </w:rPr>
        <w:t xml:space="preserve">ижобий </w:t>
      </w:r>
      <w:r w:rsidRPr="008825F6">
        <w:rPr>
          <w:sz w:val="28"/>
          <w:szCs w:val="28"/>
          <w:lang w:val="uz-Cyrl-UZ"/>
        </w:rPr>
        <w:t xml:space="preserve">ҳал қилинган. Дарвин таълимо-тининг туб моҳиятини чуқур англаган Маркс унинг «Турлар-нинг келиб чиқиши» китоби нашр қилингандан тахминан бир йил ўтгач, 1860 йкл 12 декабрда Энгельсга ёзган хатида асар-нинг аҳамияти </w:t>
      </w:r>
      <w:r w:rsidRPr="008825F6">
        <w:rPr>
          <w:bCs/>
          <w:sz w:val="28"/>
          <w:szCs w:val="28"/>
          <w:lang w:val="uz-Cyrl-UZ"/>
        </w:rPr>
        <w:t xml:space="preserve">ҳақида </w:t>
      </w:r>
      <w:r w:rsidRPr="008825F6">
        <w:rPr>
          <w:sz w:val="28"/>
          <w:szCs w:val="28"/>
          <w:lang w:val="uz-Cyrl-UZ"/>
        </w:rPr>
        <w:t>гапириб «... бу китоб бизнинг маслакла-римиз учун табиий-тарихий асосдир»1 деб уқтирган эди.</w:t>
      </w:r>
    </w:p>
    <w:p w:rsidR="00155D38" w:rsidRPr="00F12474" w:rsidRDefault="00155D38" w:rsidP="00155D38">
      <w:pPr>
        <w:jc w:val="both"/>
        <w:rPr>
          <w:sz w:val="28"/>
          <w:szCs w:val="28"/>
          <w:lang w:val="uz-Cyrl-UZ"/>
        </w:rPr>
      </w:pPr>
      <w:r w:rsidRPr="00F12474">
        <w:rPr>
          <w:sz w:val="28"/>
          <w:szCs w:val="28"/>
          <w:lang w:val="uz-Cyrl-UZ"/>
        </w:rPr>
        <w:t>Дарвин дастлаб бир хил организм гуруҳларидан иборат бош-ланғич турдан белгиларнинг тарқалишини ҳам оралиқ форма-ларнинг нобуд бўлиши билан бир-биридан фарқ қилувчи бир неча кенжа тур ёки турлар пайдо бўлишини, шу орқали эски сифатлар заминида янги сифатлар вужудга келиши ҳақидаги фикрни жуда кўп далиллар билан исботлади ҳамда тур ҳосил бўлиш диалектикасини очиб берди. Турлар табиатда фақат тарқалибгина қолмай, балки ривожланади, ўзаро рақобатда бўлади ва ноқулай шароитда мослаша олмаган формалар қи-рилиб кетади. Бу мулоҳазаларнинг ҳаммаси Дарвин турларнинг реаллигини амалда тан олганлигини таъкидлайди.</w:t>
      </w:r>
    </w:p>
    <w:p w:rsidR="00155D38" w:rsidRPr="008825F6" w:rsidRDefault="00155D38" w:rsidP="00155D38">
      <w:pPr>
        <w:jc w:val="both"/>
        <w:rPr>
          <w:sz w:val="28"/>
          <w:szCs w:val="28"/>
          <w:lang w:val="uz-Cyrl-UZ"/>
        </w:rPr>
      </w:pPr>
      <w:r w:rsidRPr="008825F6">
        <w:rPr>
          <w:sz w:val="28"/>
          <w:szCs w:val="28"/>
          <w:lang w:val="uz-Cyrl-UZ"/>
        </w:rPr>
        <w:t xml:space="preserve">Дарвин мулоҳазасига кўра, турларнинг пайдо </w:t>
      </w:r>
      <w:r w:rsidRPr="008825F6">
        <w:rPr>
          <w:bCs/>
          <w:sz w:val="28"/>
          <w:szCs w:val="28"/>
          <w:lang w:val="uz-Cyrl-UZ"/>
        </w:rPr>
        <w:t xml:space="preserve">бўлиши </w:t>
      </w:r>
      <w:r w:rsidRPr="008825F6">
        <w:rPr>
          <w:sz w:val="28"/>
          <w:szCs w:val="28"/>
          <w:lang w:val="uz-Cyrl-UZ"/>
        </w:rPr>
        <w:t xml:space="preserve">ва янгиланиши организмлардаги индивидуал ўзгаришлар </w:t>
      </w:r>
      <w:r w:rsidRPr="008825F6">
        <w:rPr>
          <w:bCs/>
          <w:sz w:val="28"/>
          <w:szCs w:val="28"/>
          <w:lang w:val="uz-Cyrl-UZ"/>
        </w:rPr>
        <w:t>замини-</w:t>
      </w:r>
      <w:r w:rsidRPr="008825F6">
        <w:rPr>
          <w:sz w:val="28"/>
          <w:szCs w:val="28"/>
          <w:lang w:val="uz-Cyrl-UZ"/>
        </w:rPr>
        <w:t xml:space="preserve">да рўй беради. Бу ўзгаришлар организмларнинг тарихий ри-вожланишига нисбатан албатта, тасодифий кўриниш, </w:t>
      </w:r>
      <w:r w:rsidRPr="008825F6">
        <w:rPr>
          <w:bCs/>
          <w:sz w:val="28"/>
          <w:szCs w:val="28"/>
          <w:lang w:val="uz-Cyrl-UZ"/>
        </w:rPr>
        <w:t xml:space="preserve">лекин </w:t>
      </w:r>
      <w:r w:rsidRPr="008825F6">
        <w:rPr>
          <w:sz w:val="28"/>
          <w:szCs w:val="28"/>
          <w:lang w:val="uz-Cyrl-UZ"/>
        </w:rPr>
        <w:t>бундай ўзгаришлар, уларни келтириб чиқарган сабабларга ва тур пайдо бўлишига нисбатан заруриятдир. Шу сингари ми-соллар Дарвин таълимотида тасодифийлик ва заруриятнинг ўзаро муносабати тўғрисидаги масала тўғри ҳал қилинганлигини</w:t>
      </w:r>
    </w:p>
    <w:p w:rsidR="00155D38" w:rsidRPr="008825F6" w:rsidRDefault="00155D38" w:rsidP="00155D38">
      <w:pPr>
        <w:jc w:val="both"/>
        <w:rPr>
          <w:sz w:val="28"/>
          <w:szCs w:val="28"/>
          <w:lang w:val="uz-Cyrl-UZ"/>
        </w:rPr>
      </w:pPr>
      <w:r w:rsidRPr="008825F6">
        <w:rPr>
          <w:bCs/>
          <w:sz w:val="28"/>
          <w:szCs w:val="28"/>
          <w:lang w:val="uz-Cyrl-UZ"/>
        </w:rPr>
        <w:t>кўрсатади.</w:t>
      </w:r>
    </w:p>
    <w:p w:rsidR="00155D38" w:rsidRPr="008825F6" w:rsidRDefault="00155D38" w:rsidP="00155D38">
      <w:pPr>
        <w:jc w:val="both"/>
        <w:rPr>
          <w:sz w:val="28"/>
          <w:szCs w:val="28"/>
          <w:lang w:val="uz-Cyrl-UZ"/>
        </w:rPr>
      </w:pPr>
      <w:r w:rsidRPr="00F12474">
        <w:rPr>
          <w:sz w:val="28"/>
          <w:szCs w:val="28"/>
          <w:lang w:val="uz-Cyrl-UZ"/>
        </w:rPr>
        <w:t xml:space="preserve">В. И. Ленин Дарвин таълимотига баҳо бериб: «Дарвин ҳайвонот ва ўсимлик </w:t>
      </w:r>
      <w:r w:rsidRPr="00F12474">
        <w:rPr>
          <w:sz w:val="28"/>
          <w:szCs w:val="28"/>
          <w:lang w:val="uz-Cyrl-UZ"/>
        </w:rPr>
        <w:lastRenderedPageBreak/>
        <w:t xml:space="preserve">турлари ҳеч нарса билан боғланма-ган, тасодифий, «худо яратган» ва ўзгармас турлардир, деган қарашга хотима бериб, турларнинг ўзгарувчанлигини ва улар ўртасидаги боғланишларни аниқлаб, биологияни би-ринчи марта тамомила илмий асосга қўйди»2 деб ёзган эди. Дарвин таълимотининг материалистик мазмуни, айниқса, организмларнинг ҳаёт </w:t>
      </w:r>
      <w:r w:rsidRPr="008825F6">
        <w:rPr>
          <w:sz w:val="28"/>
          <w:szCs w:val="28"/>
          <w:lang w:val="uz-Cyrl-UZ"/>
        </w:rPr>
        <w:t xml:space="preserve">шароитига нисбатан нисбий мосланиши масаласида ёрқин намоён бўлди. Мана </w:t>
      </w:r>
      <w:r w:rsidRPr="008825F6">
        <w:rPr>
          <w:bCs/>
          <w:sz w:val="28"/>
          <w:szCs w:val="28"/>
          <w:lang w:val="uz-Cyrl-UZ"/>
        </w:rPr>
        <w:t xml:space="preserve">шунинг </w:t>
      </w:r>
      <w:r w:rsidRPr="008825F6">
        <w:rPr>
          <w:sz w:val="28"/>
          <w:szCs w:val="28"/>
          <w:lang w:val="uz-Cyrl-UZ"/>
        </w:rPr>
        <w:t>учун ҳам Маркс 1861 йил 16 январда Лассалга ёзган хатида Дарвиннинг «Турларнинг келиб чиқиши» деган асари табиий фанлардаги телео-логияга қақшатқич зарба берганлигини қайд қилиб ўтди.</w:t>
      </w:r>
    </w:p>
    <w:p w:rsidR="00155D38" w:rsidRPr="008825F6" w:rsidRDefault="00155D38" w:rsidP="00155D38">
      <w:pPr>
        <w:jc w:val="both"/>
        <w:rPr>
          <w:sz w:val="28"/>
          <w:szCs w:val="28"/>
          <w:lang w:val="uz-Cyrl-UZ"/>
        </w:rPr>
      </w:pPr>
      <w:r w:rsidRPr="008825F6">
        <w:rPr>
          <w:sz w:val="28"/>
          <w:szCs w:val="28"/>
          <w:lang w:val="uz-Cyrl-UZ"/>
        </w:rPr>
        <w:t xml:space="preserve">Дарвин тирик табиатдаги мосланишни ва такомилланишни, ҳеч қандай ғайри-табиий кучлар иштирокисиз, табиий танланиш ҳақидаги таълимоти асосида материалистик нуқтаи назардан </w:t>
      </w:r>
      <w:r w:rsidRPr="008825F6">
        <w:rPr>
          <w:bCs/>
          <w:sz w:val="28"/>
          <w:szCs w:val="28"/>
          <w:lang w:val="uz-Cyrl-UZ"/>
        </w:rPr>
        <w:t xml:space="preserve">тушунтириб берди. </w:t>
      </w:r>
      <w:r w:rsidRPr="008825F6">
        <w:rPr>
          <w:sz w:val="28"/>
          <w:szCs w:val="28"/>
          <w:lang w:val="uz-Cyrl-UZ"/>
        </w:rPr>
        <w:t>Унинг таълимоти мазмунига кўра атеистик характерга эга эканлигини таъкидлаб ўтиш зарур.</w:t>
      </w:r>
    </w:p>
    <w:p w:rsidR="00155D38" w:rsidRPr="00F12474" w:rsidRDefault="00155D38" w:rsidP="00155D38">
      <w:pPr>
        <w:jc w:val="both"/>
        <w:rPr>
          <w:sz w:val="28"/>
          <w:szCs w:val="28"/>
          <w:lang w:val="uz-Cyrl-UZ"/>
        </w:rPr>
      </w:pPr>
      <w:r w:rsidRPr="00F12474">
        <w:rPr>
          <w:b/>
          <w:bCs/>
          <w:sz w:val="28"/>
          <w:szCs w:val="28"/>
          <w:lang w:val="uz-Cyrl-UZ"/>
        </w:rPr>
        <w:t>10. Дарвин таълимоти учун кураш</w:t>
      </w:r>
    </w:p>
    <w:p w:rsidR="00155D38" w:rsidRPr="00F12474" w:rsidRDefault="00155D38" w:rsidP="00155D38">
      <w:pPr>
        <w:jc w:val="both"/>
        <w:rPr>
          <w:sz w:val="28"/>
          <w:szCs w:val="28"/>
        </w:rPr>
      </w:pPr>
      <w:r w:rsidRPr="00182E9D">
        <w:rPr>
          <w:sz w:val="28"/>
          <w:szCs w:val="28"/>
          <w:lang w:val="uz-Cyrl-UZ"/>
        </w:rPr>
        <w:t xml:space="preserve">Дарвиннинг тирик табиатнинг тарихий ривожланиши тўғ-рисидаги таълимоти диний ғояга ва кўп асрлардан бери табииёт фанида ҳукм </w:t>
      </w:r>
      <w:r w:rsidRPr="00182E9D">
        <w:rPr>
          <w:bCs/>
          <w:sz w:val="28"/>
          <w:szCs w:val="28"/>
          <w:lang w:val="uz-Cyrl-UZ"/>
        </w:rPr>
        <w:t xml:space="preserve">сураётган </w:t>
      </w:r>
      <w:r w:rsidRPr="00182E9D">
        <w:rPr>
          <w:sz w:val="28"/>
          <w:szCs w:val="28"/>
          <w:lang w:val="uz-Cyrl-UZ"/>
        </w:rPr>
        <w:t xml:space="preserve">реакцион назарияларга тамомила қарама-қарши эди. Шунга кўра, руҳонийлар, реакцион олкмлар янги таълимотга илк даврдаёқ қақшатқич зарба беришга, табииётшуносликнинг ривожини яна боши берк кўчага киритишга шошилдилар. «Турларнинг келиб чиқиши» асари босилиб чиққандан кейин 7 ой ўтгач, Англия епископи Виль-берфорснинг Дарвин назариясига муқаррар равишда қарши чиқиши ва </w:t>
      </w:r>
      <w:r w:rsidRPr="00182E9D">
        <w:rPr>
          <w:bCs/>
          <w:sz w:val="28"/>
          <w:szCs w:val="28"/>
          <w:lang w:val="uz-Cyrl-UZ"/>
        </w:rPr>
        <w:t xml:space="preserve">тарихга </w:t>
      </w:r>
      <w:r w:rsidRPr="00182E9D">
        <w:rPr>
          <w:sz w:val="28"/>
          <w:szCs w:val="28"/>
          <w:lang w:val="uz-Cyrl-UZ"/>
        </w:rPr>
        <w:t xml:space="preserve">«оксфорд мунозараси» номи билан кирган мунозара шу жиҳатдан характерлидир. Вильберфорс гапга че-чанлиги </w:t>
      </w:r>
      <w:r w:rsidRPr="00182E9D">
        <w:rPr>
          <w:bCs/>
          <w:sz w:val="28"/>
          <w:szCs w:val="28"/>
          <w:lang w:val="uz-Cyrl-UZ"/>
        </w:rPr>
        <w:t xml:space="preserve">туфайли </w:t>
      </w:r>
      <w:r w:rsidRPr="00182E9D">
        <w:rPr>
          <w:sz w:val="28"/>
          <w:szCs w:val="28"/>
          <w:lang w:val="uz-Cyrl-UZ"/>
        </w:rPr>
        <w:t xml:space="preserve">ҳамда </w:t>
      </w:r>
      <w:r w:rsidRPr="00182E9D">
        <w:rPr>
          <w:bCs/>
          <w:sz w:val="28"/>
          <w:szCs w:val="28"/>
          <w:lang w:val="uz-Cyrl-UZ"/>
        </w:rPr>
        <w:t xml:space="preserve">диний </w:t>
      </w:r>
      <w:r w:rsidRPr="00182E9D">
        <w:rPr>
          <w:sz w:val="28"/>
          <w:szCs w:val="28"/>
          <w:lang w:val="uz-Cyrl-UZ"/>
        </w:rPr>
        <w:t xml:space="preserve">уйдирмаларни кишилар орасида </w:t>
      </w:r>
      <w:r w:rsidRPr="00182E9D">
        <w:rPr>
          <w:bCs/>
          <w:sz w:val="28"/>
          <w:szCs w:val="28"/>
          <w:lang w:val="uz-Cyrl-UZ"/>
        </w:rPr>
        <w:t xml:space="preserve">ташвиқот қилиш йўли </w:t>
      </w:r>
      <w:r w:rsidRPr="00182E9D">
        <w:rPr>
          <w:sz w:val="28"/>
          <w:szCs w:val="28"/>
          <w:lang w:val="uz-Cyrl-UZ"/>
        </w:rPr>
        <w:t xml:space="preserve">билан орттирган обрўсидан фойдаланиб, мунозарада </w:t>
      </w:r>
      <w:r w:rsidRPr="00182E9D">
        <w:rPr>
          <w:bCs/>
          <w:sz w:val="28"/>
          <w:szCs w:val="28"/>
          <w:lang w:val="uz-Cyrl-UZ"/>
        </w:rPr>
        <w:t xml:space="preserve">янги </w:t>
      </w:r>
      <w:r w:rsidRPr="00182E9D">
        <w:rPr>
          <w:sz w:val="28"/>
          <w:szCs w:val="28"/>
          <w:lang w:val="uz-Cyrl-UZ"/>
        </w:rPr>
        <w:t xml:space="preserve">таълимотни омма ўртасида тўла мағлубиятга учратишни мақсад қилиб қўяди ва уни амалга ошириш учун олам худо томонидан яратилганлиги, ўзгармаслиги ҳақидаги </w:t>
      </w:r>
      <w:r w:rsidRPr="00182E9D">
        <w:rPr>
          <w:bCs/>
          <w:sz w:val="28"/>
          <w:szCs w:val="28"/>
          <w:lang w:val="uz-Cyrl-UZ"/>
        </w:rPr>
        <w:t xml:space="preserve">диний ақидалар ҳақида </w:t>
      </w:r>
      <w:r w:rsidRPr="00182E9D">
        <w:rPr>
          <w:sz w:val="28"/>
          <w:szCs w:val="28"/>
          <w:lang w:val="uz-Cyrl-UZ"/>
        </w:rPr>
        <w:t>гап</w:t>
      </w:r>
      <w:r>
        <w:rPr>
          <w:sz w:val="28"/>
          <w:szCs w:val="28"/>
          <w:lang w:val="uz-Cyrl-UZ"/>
        </w:rPr>
        <w:t>ириб, Дарвиннинг «бетавфиқ» таъ</w:t>
      </w:r>
      <w:r w:rsidRPr="00182E9D">
        <w:rPr>
          <w:bCs/>
          <w:sz w:val="28"/>
          <w:szCs w:val="28"/>
          <w:lang w:val="uz-Cyrl-UZ"/>
        </w:rPr>
        <w:t xml:space="preserve">лимотини </w:t>
      </w:r>
      <w:r w:rsidRPr="00182E9D">
        <w:rPr>
          <w:sz w:val="28"/>
          <w:szCs w:val="28"/>
          <w:lang w:val="uz-Cyrl-UZ"/>
        </w:rPr>
        <w:t xml:space="preserve">мазах </w:t>
      </w:r>
      <w:r w:rsidRPr="00182E9D">
        <w:rPr>
          <w:bCs/>
          <w:sz w:val="28"/>
          <w:szCs w:val="28"/>
          <w:lang w:val="uz-Cyrl-UZ"/>
        </w:rPr>
        <w:t xml:space="preserve">қилиб, </w:t>
      </w:r>
      <w:r w:rsidRPr="00182E9D">
        <w:rPr>
          <w:sz w:val="28"/>
          <w:szCs w:val="28"/>
          <w:lang w:val="uz-Cyrl-UZ"/>
        </w:rPr>
        <w:t xml:space="preserve">уни улоқтириб ташлашга даъват </w:t>
      </w:r>
      <w:r>
        <w:rPr>
          <w:iCs/>
          <w:sz w:val="28"/>
          <w:szCs w:val="28"/>
          <w:lang w:val="uz-Cyrl-UZ"/>
        </w:rPr>
        <w:t>эт</w:t>
      </w:r>
      <w:r w:rsidRPr="00773943">
        <w:rPr>
          <w:iCs/>
          <w:sz w:val="28"/>
          <w:szCs w:val="28"/>
          <w:lang w:val="uz-Cyrl-UZ"/>
        </w:rPr>
        <w:t>ди</w:t>
      </w:r>
      <w:r w:rsidRPr="00182E9D">
        <w:rPr>
          <w:i/>
          <w:iCs/>
          <w:sz w:val="28"/>
          <w:szCs w:val="28"/>
          <w:lang w:val="uz-Cyrl-UZ"/>
        </w:rPr>
        <w:t xml:space="preserve"> </w:t>
      </w:r>
      <w:r w:rsidRPr="00182E9D">
        <w:rPr>
          <w:sz w:val="28"/>
          <w:szCs w:val="28"/>
          <w:lang w:val="uz-Cyrl-UZ"/>
        </w:rPr>
        <w:t xml:space="preserve">ва бунда </w:t>
      </w:r>
      <w:r w:rsidRPr="00182E9D">
        <w:rPr>
          <w:bCs/>
          <w:sz w:val="28"/>
          <w:szCs w:val="28"/>
          <w:lang w:val="uz-Cyrl-UZ"/>
        </w:rPr>
        <w:t xml:space="preserve">тингловчиларнйнг </w:t>
      </w:r>
      <w:r w:rsidRPr="00182E9D">
        <w:rPr>
          <w:sz w:val="28"/>
          <w:szCs w:val="28"/>
          <w:lang w:val="uz-Cyrl-UZ"/>
        </w:rPr>
        <w:t xml:space="preserve">художўйлигидан тўла фойдаланди. </w:t>
      </w:r>
      <w:r w:rsidRPr="00182E9D">
        <w:rPr>
          <w:bCs/>
          <w:sz w:val="28"/>
          <w:szCs w:val="28"/>
          <w:lang w:val="uz-Cyrl-UZ"/>
        </w:rPr>
        <w:t xml:space="preserve">Бироқ </w:t>
      </w:r>
      <w:r w:rsidRPr="00182E9D">
        <w:rPr>
          <w:sz w:val="28"/>
          <w:szCs w:val="28"/>
          <w:lang w:val="uz-Cyrl-UZ"/>
        </w:rPr>
        <w:t xml:space="preserve">Вильберфорсдан кейин сўзга чиққан, Дарвиннинг яқин дўстларидан Гекслн ва Гукерлар епископнинг табиат </w:t>
      </w:r>
      <w:r w:rsidRPr="00182E9D">
        <w:rPr>
          <w:bCs/>
          <w:sz w:val="28"/>
          <w:szCs w:val="28"/>
          <w:lang w:val="uz-Cyrl-UZ"/>
        </w:rPr>
        <w:t>масала-</w:t>
      </w:r>
      <w:r w:rsidRPr="00182E9D">
        <w:rPr>
          <w:sz w:val="28"/>
          <w:szCs w:val="28"/>
          <w:lang w:val="uz-Cyrl-UZ"/>
        </w:rPr>
        <w:t xml:space="preserve">ларида </w:t>
      </w:r>
      <w:r w:rsidRPr="00182E9D">
        <w:rPr>
          <w:bCs/>
          <w:sz w:val="28"/>
          <w:szCs w:val="28"/>
          <w:lang w:val="uz-Cyrl-UZ"/>
        </w:rPr>
        <w:t xml:space="preserve">нодонлигини </w:t>
      </w:r>
      <w:r w:rsidRPr="00182E9D">
        <w:rPr>
          <w:sz w:val="28"/>
          <w:szCs w:val="28"/>
          <w:lang w:val="uz-Cyrl-UZ"/>
        </w:rPr>
        <w:t xml:space="preserve">ва у </w:t>
      </w:r>
      <w:r w:rsidRPr="00182E9D">
        <w:rPr>
          <w:bCs/>
          <w:sz w:val="28"/>
          <w:szCs w:val="28"/>
          <w:lang w:val="uz-Cyrl-UZ"/>
        </w:rPr>
        <w:t xml:space="preserve">келтирган </w:t>
      </w:r>
      <w:r w:rsidRPr="00182E9D">
        <w:rPr>
          <w:sz w:val="28"/>
          <w:szCs w:val="28"/>
          <w:lang w:val="uz-Cyrl-UZ"/>
        </w:rPr>
        <w:t xml:space="preserve">далиллар бемаънплигини илмий томондан шарҳлаб, органик оламнинг </w:t>
      </w:r>
      <w:r w:rsidRPr="00182E9D">
        <w:rPr>
          <w:bCs/>
          <w:sz w:val="28"/>
          <w:szCs w:val="28"/>
          <w:lang w:val="uz-Cyrl-UZ"/>
        </w:rPr>
        <w:t xml:space="preserve">ривожланишини </w:t>
      </w:r>
      <w:r w:rsidRPr="00182E9D">
        <w:rPr>
          <w:sz w:val="28"/>
          <w:szCs w:val="28"/>
          <w:lang w:val="uz-Cyrl-UZ"/>
        </w:rPr>
        <w:t xml:space="preserve">тушуктирдилар </w:t>
      </w:r>
      <w:r w:rsidRPr="00182E9D">
        <w:rPr>
          <w:bCs/>
          <w:sz w:val="28"/>
          <w:szCs w:val="28"/>
          <w:lang w:val="uz-Cyrl-UZ"/>
        </w:rPr>
        <w:t xml:space="preserve">ҳамда </w:t>
      </w:r>
      <w:r w:rsidRPr="00182E9D">
        <w:rPr>
          <w:sz w:val="28"/>
          <w:szCs w:val="28"/>
          <w:lang w:val="uz-Cyrl-UZ"/>
        </w:rPr>
        <w:t xml:space="preserve">янгк таълимотнинг афзалликларини етарлича далиллар асосида нсботлаб бердилар. Шундай қилиб, 1860 йили дарвинистлар ва уларнинг </w:t>
      </w:r>
      <w:r w:rsidRPr="00182E9D">
        <w:rPr>
          <w:bCs/>
          <w:sz w:val="28"/>
          <w:szCs w:val="28"/>
          <w:lang w:val="uz-Cyrl-UZ"/>
        </w:rPr>
        <w:t xml:space="preserve">мухолифлари </w:t>
      </w:r>
      <w:r w:rsidRPr="00182E9D">
        <w:rPr>
          <w:sz w:val="28"/>
          <w:szCs w:val="28"/>
          <w:lang w:val="uz-Cyrl-UZ"/>
        </w:rPr>
        <w:t xml:space="preserve">ўртасида 65'либ ўтган «оксфорд мунозараси» янги эволюцион таълимот-нинг диний ғоя устидан тўлиқ ғалабаси билан якунланди. Шунга қарамай, </w:t>
      </w:r>
      <w:r w:rsidRPr="00182E9D">
        <w:rPr>
          <w:bCs/>
          <w:sz w:val="28"/>
          <w:szCs w:val="28"/>
          <w:lang w:val="uz-Cyrl-UZ"/>
        </w:rPr>
        <w:t xml:space="preserve">метафизик, </w:t>
      </w:r>
      <w:r w:rsidRPr="00182E9D">
        <w:rPr>
          <w:sz w:val="28"/>
          <w:szCs w:val="28"/>
          <w:lang w:val="uz-Cyrl-UZ"/>
        </w:rPr>
        <w:t xml:space="preserve">идеалистик кайфиятда бўлган табиатшунос олимлар эволюцпон назарияга </w:t>
      </w:r>
      <w:r w:rsidRPr="00182E9D">
        <w:rPr>
          <w:sz w:val="28"/>
          <w:szCs w:val="28"/>
          <w:lang w:val="uz-Cyrl-UZ"/>
        </w:rPr>
        <w:lastRenderedPageBreak/>
        <w:t xml:space="preserve">душманлик кўзи билан қарашни давом </w:t>
      </w:r>
      <w:r w:rsidRPr="00182E9D">
        <w:rPr>
          <w:bCs/>
          <w:sz w:val="28"/>
          <w:szCs w:val="28"/>
          <w:lang w:val="uz-Cyrl-UZ"/>
        </w:rPr>
        <w:t xml:space="preserve">эттирдилар. </w:t>
      </w:r>
      <w:r w:rsidRPr="00182E9D">
        <w:rPr>
          <w:sz w:val="28"/>
          <w:szCs w:val="28"/>
          <w:lang w:val="uz-Cyrl-UZ"/>
        </w:rPr>
        <w:t xml:space="preserve">Ҳатто Дарвиннинг эскн дўсти ва муаллими профессор Седжвик ҳам «Турларнинг келиб </w:t>
      </w:r>
      <w:r w:rsidRPr="00182E9D">
        <w:rPr>
          <w:bCs/>
          <w:sz w:val="28"/>
          <w:szCs w:val="28"/>
          <w:lang w:val="uz-Cyrl-UZ"/>
        </w:rPr>
        <w:t>чи-</w:t>
      </w:r>
      <w:r w:rsidRPr="00182E9D">
        <w:rPr>
          <w:sz w:val="28"/>
          <w:szCs w:val="28"/>
          <w:lang w:val="uz-Cyrl-UZ"/>
        </w:rPr>
        <w:t xml:space="preserve">қиши» </w:t>
      </w:r>
      <w:r w:rsidRPr="00182E9D">
        <w:rPr>
          <w:bCs/>
          <w:sz w:val="28"/>
          <w:szCs w:val="28"/>
          <w:lang w:val="uz-Cyrl-UZ"/>
        </w:rPr>
        <w:t xml:space="preserve">асари </w:t>
      </w:r>
      <w:r w:rsidRPr="00182E9D">
        <w:rPr>
          <w:sz w:val="28"/>
          <w:szCs w:val="28"/>
          <w:lang w:val="uz-Cyrl-UZ"/>
        </w:rPr>
        <w:t xml:space="preserve">билан танишиб </w:t>
      </w:r>
      <w:r w:rsidRPr="00182E9D">
        <w:rPr>
          <w:bCs/>
          <w:sz w:val="28"/>
          <w:szCs w:val="28"/>
          <w:lang w:val="uz-Cyrl-UZ"/>
        </w:rPr>
        <w:t xml:space="preserve">чиққандан </w:t>
      </w:r>
      <w:r w:rsidRPr="00182E9D">
        <w:rPr>
          <w:sz w:val="28"/>
          <w:szCs w:val="28"/>
          <w:lang w:val="uz-Cyrl-UZ"/>
        </w:rPr>
        <w:t xml:space="preserve">сўнг, «Мен назариянинг кескин материализм </w:t>
      </w:r>
      <w:r w:rsidRPr="00182E9D">
        <w:rPr>
          <w:bCs/>
          <w:sz w:val="28"/>
          <w:szCs w:val="28"/>
          <w:lang w:val="uz-Cyrl-UZ"/>
        </w:rPr>
        <w:t xml:space="preserve">асосида ёзилганлиги </w:t>
      </w:r>
      <w:r w:rsidRPr="00182E9D">
        <w:rPr>
          <w:sz w:val="28"/>
          <w:szCs w:val="28"/>
          <w:lang w:val="uz-Cyrl-UZ"/>
        </w:rPr>
        <w:t xml:space="preserve">учун унга ўз нафра-тимни баён қилмасдан туриб, мақоламни тугата олмайман... Дарвинни </w:t>
      </w:r>
      <w:r w:rsidRPr="00182E9D">
        <w:rPr>
          <w:bCs/>
          <w:sz w:val="28"/>
          <w:szCs w:val="28"/>
          <w:lang w:val="uz-Cyrl-UZ"/>
        </w:rPr>
        <w:t xml:space="preserve">атеист </w:t>
      </w:r>
      <w:r w:rsidRPr="00182E9D">
        <w:rPr>
          <w:sz w:val="28"/>
          <w:szCs w:val="28"/>
          <w:lang w:val="uz-Cyrl-UZ"/>
        </w:rPr>
        <w:t xml:space="preserve">деб ўйламайман, </w:t>
      </w:r>
      <w:r w:rsidRPr="00182E9D">
        <w:rPr>
          <w:bCs/>
          <w:sz w:val="28"/>
          <w:szCs w:val="28"/>
          <w:lang w:val="uz-Cyrl-UZ"/>
        </w:rPr>
        <w:t xml:space="preserve">лекин унинг </w:t>
      </w:r>
      <w:r w:rsidRPr="00182E9D">
        <w:rPr>
          <w:sz w:val="28"/>
          <w:szCs w:val="28"/>
          <w:lang w:val="uz-Cyrl-UZ"/>
        </w:rPr>
        <w:t>материализми</w:t>
      </w:r>
    </w:p>
    <w:p w:rsidR="00155D38" w:rsidRDefault="00155D38" w:rsidP="00155D38">
      <w:pPr>
        <w:jc w:val="center"/>
        <w:rPr>
          <w:sz w:val="28"/>
          <w:szCs w:val="28"/>
          <w:lang w:val="en-US"/>
        </w:rPr>
      </w:pPr>
      <w:r>
        <w:rPr>
          <w:noProof/>
          <w:sz w:val="28"/>
          <w:szCs w:val="28"/>
          <w:lang w:val="en-US" w:eastAsia="en-US"/>
        </w:rPr>
        <w:drawing>
          <wp:inline distT="0" distB="0" distL="0" distR="0">
            <wp:extent cx="1971675" cy="2571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2571750"/>
                    </a:xfrm>
                    <a:prstGeom prst="rect">
                      <a:avLst/>
                    </a:prstGeom>
                    <a:noFill/>
                    <a:ln>
                      <a:noFill/>
                    </a:ln>
                  </pic:spPr>
                </pic:pic>
              </a:graphicData>
            </a:graphic>
          </wp:inline>
        </w:drawing>
      </w:r>
    </w:p>
    <w:p w:rsidR="00155D38" w:rsidRPr="00182E9D" w:rsidRDefault="00155D38" w:rsidP="00155D38">
      <w:pPr>
        <w:ind w:firstLine="720"/>
        <w:jc w:val="center"/>
        <w:rPr>
          <w:sz w:val="28"/>
          <w:szCs w:val="28"/>
          <w:lang w:val="en-US"/>
        </w:rPr>
      </w:pPr>
      <w:r w:rsidRPr="00F12474">
        <w:rPr>
          <w:i/>
          <w:iCs/>
          <w:sz w:val="28"/>
          <w:szCs w:val="28"/>
          <w:lang w:val="uz-Cyrl-UZ"/>
        </w:rPr>
        <w:t>Г. Мендель</w:t>
      </w:r>
    </w:p>
    <w:p w:rsidR="00155D38" w:rsidRPr="00F12474" w:rsidRDefault="00155D38" w:rsidP="00155D38">
      <w:pPr>
        <w:jc w:val="both"/>
        <w:rPr>
          <w:sz w:val="28"/>
          <w:szCs w:val="28"/>
          <w:lang w:val="uz-Cyrl-UZ"/>
        </w:rPr>
      </w:pPr>
      <w:r w:rsidRPr="00F12474">
        <w:rPr>
          <w:sz w:val="28"/>
          <w:szCs w:val="28"/>
          <w:lang w:val="uz-Cyrl-UZ"/>
        </w:rPr>
        <w:t>атеистик эканлигини кўрсатиб ўтаман»1 деб ёзган эди. Бу асарни юзага чиқаришда Дар-винга яқиндан ёрдам берган геолог олим Ляйель ҳам Дар-виннинг одам табиий қонун-лар асосида пайдо бўлганли-ги тўғрисидаги тахминларига эътироз билдириб, янги таъли-мотни қабул қилишга узоқ вақт иккиланиб юрди.</w:t>
      </w:r>
    </w:p>
    <w:p w:rsidR="00155D38" w:rsidRPr="00F12474" w:rsidRDefault="00155D38" w:rsidP="00155D38">
      <w:pPr>
        <w:jc w:val="both"/>
        <w:rPr>
          <w:sz w:val="28"/>
          <w:szCs w:val="28"/>
          <w:lang w:val="uz-Cyrl-UZ"/>
        </w:rPr>
      </w:pPr>
      <w:r w:rsidRPr="00F12474">
        <w:rPr>
          <w:sz w:val="28"/>
          <w:szCs w:val="28"/>
          <w:lang w:val="uz-Cyrl-UZ"/>
        </w:rPr>
        <w:t>«Турларнинг келиб чиқи-ши» асари нашр этилгандан кейин 8 йил ўтмасданоқ, шот-ландиялик инженер Ф. Джен-(ин Дарвин таълимотига қарши )ътироз билдирди.</w:t>
      </w:r>
    </w:p>
    <w:p w:rsidR="00155D38" w:rsidRPr="00F12474" w:rsidRDefault="00155D38" w:rsidP="00155D38">
      <w:pPr>
        <w:jc w:val="both"/>
        <w:rPr>
          <w:sz w:val="28"/>
          <w:szCs w:val="28"/>
          <w:lang w:val="uz-Cyrl-UZ"/>
        </w:rPr>
      </w:pPr>
      <w:r w:rsidRPr="00F12474">
        <w:rPr>
          <w:sz w:val="28"/>
          <w:szCs w:val="28"/>
          <w:lang w:val="uz-Cyrl-UZ"/>
        </w:rPr>
        <w:t>Дженкин танлаш туфайли сақ</w:t>
      </w:r>
      <w:r>
        <w:rPr>
          <w:sz w:val="28"/>
          <w:szCs w:val="28"/>
          <w:lang w:val="uz-Cyrl-UZ"/>
        </w:rPr>
        <w:t>ла</w:t>
      </w:r>
      <w:r w:rsidRPr="00F12474">
        <w:rPr>
          <w:sz w:val="28"/>
          <w:szCs w:val="28"/>
          <w:lang w:val="uz-Cyrl-UZ"/>
        </w:rPr>
        <w:t>надиган ирсий ўзгаришлар тас</w:t>
      </w:r>
      <w:r w:rsidRPr="00182E9D">
        <w:rPr>
          <w:sz w:val="28"/>
          <w:szCs w:val="28"/>
          <w:lang w:val="uz-Cyrl-UZ"/>
        </w:rPr>
        <w:t>о</w:t>
      </w:r>
      <w:r w:rsidRPr="00F12474">
        <w:rPr>
          <w:sz w:val="28"/>
          <w:szCs w:val="28"/>
          <w:lang w:val="uz-Cyrl-UZ"/>
        </w:rPr>
        <w:t>дифий бўлиб, табиатда жуда о</w:t>
      </w:r>
      <w:r>
        <w:rPr>
          <w:sz w:val="28"/>
          <w:szCs w:val="28"/>
          <w:lang w:val="uz-Cyrl-UZ"/>
        </w:rPr>
        <w:t xml:space="preserve"> </w:t>
      </w:r>
      <w:r w:rsidRPr="00F12474">
        <w:rPr>
          <w:sz w:val="28"/>
          <w:szCs w:val="28"/>
          <w:lang w:val="uz-Cyrl-UZ"/>
        </w:rPr>
        <w:t xml:space="preserve">учрайди; шу сабабли </w:t>
      </w:r>
      <w:r>
        <w:rPr>
          <w:sz w:val="28"/>
          <w:szCs w:val="28"/>
          <w:lang w:val="uz-Cyrl-UZ"/>
        </w:rPr>
        <w:t>иккита ўх</w:t>
      </w:r>
      <w:r w:rsidRPr="00F12474">
        <w:rPr>
          <w:sz w:val="28"/>
          <w:szCs w:val="28"/>
          <w:lang w:val="uz-Cyrl-UZ"/>
        </w:rPr>
        <w:t>шаш ирсий ўзгарувчанликка эга бўлган индивидларнинг ўзаро учрашиш имконияти жуда чекланган, дейд</w:t>
      </w:r>
      <w:r>
        <w:rPr>
          <w:sz w:val="28"/>
          <w:szCs w:val="28"/>
          <w:lang w:val="uz-Cyrl-UZ"/>
        </w:rPr>
        <w:t>и. Чунончи, ота ва она организм</w:t>
      </w:r>
      <w:r w:rsidRPr="00F12474">
        <w:rPr>
          <w:sz w:val="28"/>
          <w:szCs w:val="28"/>
          <w:lang w:val="uz-Cyrl-UZ"/>
        </w:rPr>
        <w:t xml:space="preserve">нинг бирида </w:t>
      </w:r>
      <w:r w:rsidRPr="00F12474">
        <w:rPr>
          <w:i/>
          <w:iCs/>
          <w:sz w:val="28"/>
          <w:szCs w:val="28"/>
          <w:lang w:val="uz-Cyrl-UZ"/>
        </w:rPr>
        <w:t xml:space="preserve">п </w:t>
      </w:r>
      <w:r w:rsidRPr="00F12474">
        <w:rPr>
          <w:sz w:val="28"/>
          <w:szCs w:val="28"/>
          <w:lang w:val="uz-Cyrl-UZ"/>
        </w:rPr>
        <w:t xml:space="preserve">белги бор, деб тахмин қилайлик, у ҳолда уларнинг чати-шишидан ҳосил бўлган биринчи бўғинда юқорпдаги белги </w:t>
      </w:r>
      <m:oMath>
        <m:f>
          <m:fPr>
            <m:ctrlPr>
              <w:rPr>
                <w:rFonts w:ascii="Cambria Math" w:hAnsi="Cambria Math"/>
                <w:i/>
                <w:sz w:val="28"/>
                <w:szCs w:val="28"/>
                <w:lang w:val="uz-Cyrl-UZ"/>
              </w:rPr>
            </m:ctrlPr>
          </m:fPr>
          <m:num>
            <m:r>
              <w:rPr>
                <w:rFonts w:ascii="Cambria Math" w:hAnsi="Cambria Math"/>
                <w:sz w:val="28"/>
                <w:szCs w:val="28"/>
                <w:lang w:val="uz-Cyrl-UZ"/>
              </w:rPr>
              <m:t>n</m:t>
            </m:r>
          </m:num>
          <m:den>
            <m:r>
              <w:rPr>
                <w:rFonts w:ascii="Cambria Math" w:hAnsi="Cambria Math"/>
                <w:sz w:val="28"/>
                <w:szCs w:val="28"/>
                <w:lang w:val="uz-Cyrl-UZ"/>
              </w:rPr>
              <m:t>2</m:t>
            </m:r>
          </m:den>
        </m:f>
      </m:oMath>
      <w:r w:rsidRPr="00F12474">
        <w:rPr>
          <w:sz w:val="28"/>
          <w:szCs w:val="28"/>
          <w:lang w:val="uz-Cyrl-UZ"/>
        </w:rPr>
        <w:t>, икки</w:t>
      </w:r>
      <w:r>
        <w:rPr>
          <w:sz w:val="28"/>
          <w:szCs w:val="28"/>
          <w:lang w:val="uz-Cyrl-UZ"/>
        </w:rPr>
        <w:t>нчи бўғинда</w:t>
      </w:r>
      <w:r w:rsidRPr="00F12474">
        <w:rPr>
          <w:sz w:val="28"/>
          <w:szCs w:val="28"/>
          <w:lang w:val="uz-Cyrl-UZ"/>
        </w:rPr>
        <w:t xml:space="preserve"> </w:t>
      </w:r>
      <m:oMath>
        <m:f>
          <m:fPr>
            <m:ctrlPr>
              <w:rPr>
                <w:rFonts w:ascii="Cambria Math" w:hAnsi="Cambria Math"/>
                <w:i/>
                <w:sz w:val="28"/>
                <w:szCs w:val="28"/>
                <w:lang w:val="uz-Cyrl-UZ"/>
              </w:rPr>
            </m:ctrlPr>
          </m:fPr>
          <m:num>
            <m:r>
              <w:rPr>
                <w:rFonts w:ascii="Cambria Math" w:hAnsi="Cambria Math"/>
                <w:sz w:val="28"/>
                <w:szCs w:val="28"/>
                <w:lang w:val="uz-Cyrl-UZ"/>
              </w:rPr>
              <m:t>n</m:t>
            </m:r>
          </m:num>
          <m:den>
            <m:r>
              <w:rPr>
                <w:rFonts w:ascii="Cambria Math" w:hAnsi="Cambria Math"/>
                <w:sz w:val="28"/>
                <w:szCs w:val="28"/>
                <w:lang w:val="uz-Cyrl-UZ"/>
              </w:rPr>
              <m:t>4</m:t>
            </m:r>
          </m:den>
        </m:f>
      </m:oMath>
      <w:r w:rsidRPr="00F12474">
        <w:rPr>
          <w:i/>
          <w:iCs/>
          <w:sz w:val="28"/>
          <w:szCs w:val="28"/>
          <w:lang w:val="uz-Cyrl-UZ"/>
        </w:rPr>
        <w:t xml:space="preserve">, </w:t>
      </w:r>
      <w:r w:rsidRPr="00F12474">
        <w:rPr>
          <w:sz w:val="28"/>
          <w:szCs w:val="28"/>
          <w:lang w:val="uz-Cyrl-UZ"/>
        </w:rPr>
        <w:t xml:space="preserve">учинчи бўғинда  </w:t>
      </w:r>
      <m:oMath>
        <m:f>
          <m:fPr>
            <m:ctrlPr>
              <w:rPr>
                <w:rFonts w:ascii="Cambria Math" w:hAnsi="Cambria Math"/>
                <w:i/>
                <w:sz w:val="28"/>
                <w:szCs w:val="28"/>
                <w:lang w:val="uz-Cyrl-UZ"/>
              </w:rPr>
            </m:ctrlPr>
          </m:fPr>
          <m:num>
            <m:r>
              <w:rPr>
                <w:rFonts w:ascii="Cambria Math" w:hAnsi="Cambria Math"/>
                <w:sz w:val="28"/>
                <w:szCs w:val="28"/>
                <w:lang w:val="uz-Cyrl-UZ"/>
              </w:rPr>
              <m:t>n</m:t>
            </m:r>
          </m:num>
          <m:den>
            <m:r>
              <w:rPr>
                <w:rFonts w:ascii="Cambria Math" w:hAnsi="Cambria Math"/>
                <w:sz w:val="28"/>
                <w:szCs w:val="28"/>
                <w:lang w:val="uz-Cyrl-UZ"/>
              </w:rPr>
              <m:t>8</m:t>
            </m:r>
          </m:den>
        </m:f>
      </m:oMath>
      <w:r w:rsidRPr="00F12474">
        <w:rPr>
          <w:sz w:val="28"/>
          <w:szCs w:val="28"/>
          <w:lang w:val="uz-Cyrl-UZ"/>
        </w:rPr>
        <w:t xml:space="preserve">, тўртинчи бўғинда  </w:t>
      </w:r>
      <m:oMath>
        <m:f>
          <m:fPr>
            <m:ctrlPr>
              <w:rPr>
                <w:rFonts w:ascii="Cambria Math" w:hAnsi="Cambria Math"/>
                <w:i/>
                <w:sz w:val="28"/>
                <w:szCs w:val="28"/>
                <w:lang w:val="uz-Cyrl-UZ"/>
              </w:rPr>
            </m:ctrlPr>
          </m:fPr>
          <m:num>
            <m:r>
              <w:rPr>
                <w:rFonts w:ascii="Cambria Math" w:hAnsi="Cambria Math"/>
                <w:sz w:val="28"/>
                <w:szCs w:val="28"/>
                <w:lang w:val="uz-Cyrl-UZ"/>
              </w:rPr>
              <m:t>n</m:t>
            </m:r>
          </m:num>
          <m:den>
            <m:r>
              <w:rPr>
                <w:rFonts w:ascii="Cambria Math" w:hAnsi="Cambria Math"/>
                <w:sz w:val="28"/>
                <w:szCs w:val="28"/>
                <w:lang w:val="uz-Cyrl-UZ"/>
              </w:rPr>
              <m:t>16</m:t>
            </m:r>
          </m:den>
        </m:f>
      </m:oMath>
      <w:r w:rsidRPr="00F12474">
        <w:rPr>
          <w:sz w:val="28"/>
          <w:szCs w:val="28"/>
          <w:lang w:val="uz-Cyrl-UZ"/>
        </w:rPr>
        <w:t xml:space="preserve"> ва ҳоказо нисбатда бўлади; бора-бора янги белги йўқолиб кетади ва танлаш учун материал бўла олмайди. Дженкин ўз эътирозини генетикадан бе-хабар ҳолда математика қонунлари асосида яратган эди. Генетика фа-ни ривожланмаган, Мендель тадқикртлари етарли баҳоланмаган ва кўпчиликка номаълум бўлган ўша даврда Дженкин эътирози энг ишончли эътирозлар </w:t>
      </w:r>
      <w:r w:rsidRPr="00F12474">
        <w:rPr>
          <w:sz w:val="28"/>
          <w:szCs w:val="28"/>
          <w:lang w:val="uz-Cyrl-UZ"/>
        </w:rPr>
        <w:lastRenderedPageBreak/>
        <w:t>қаторига кирг</w:t>
      </w:r>
      <w:r>
        <w:rPr>
          <w:sz w:val="28"/>
          <w:szCs w:val="28"/>
          <w:lang w:val="uz-Cyrl-UZ"/>
        </w:rPr>
        <w:t>ан эди. Бинобарин, Дарвин таъли</w:t>
      </w:r>
      <w:r w:rsidRPr="00F12474">
        <w:rPr>
          <w:sz w:val="28"/>
          <w:szCs w:val="28"/>
          <w:lang w:val="uz-Cyrl-UZ"/>
        </w:rPr>
        <w:t>мотидаги (антидарвинистлар \нғайлик билан фойдаланган) биринчи қийинчилик ирсият тўғрисидаги билимларнинг етарли эмаслиги билан изоҳланади. Агар Дарвин Менде</w:t>
      </w:r>
      <w:r>
        <w:rPr>
          <w:sz w:val="28"/>
          <w:szCs w:val="28"/>
          <w:lang w:val="uz-Cyrl-UZ"/>
        </w:rPr>
        <w:t>ль таълимотидан хабардор бўлган</w:t>
      </w:r>
      <w:r w:rsidRPr="00F12474">
        <w:rPr>
          <w:sz w:val="28"/>
          <w:szCs w:val="28"/>
          <w:lang w:val="uz-Cyrl-UZ"/>
        </w:rPr>
        <w:t>да, Дженкин эътирозларини тўлиқ бартараф қилиш мумкин эди.</w:t>
      </w:r>
    </w:p>
    <w:p w:rsidR="00155D38" w:rsidRPr="00F12474" w:rsidRDefault="00155D38" w:rsidP="00155D38">
      <w:pPr>
        <w:jc w:val="both"/>
        <w:rPr>
          <w:sz w:val="28"/>
          <w:szCs w:val="28"/>
          <w:lang w:val="uz-Cyrl-UZ"/>
        </w:rPr>
      </w:pPr>
      <w:r w:rsidRPr="00F12474">
        <w:rPr>
          <w:sz w:val="28"/>
          <w:szCs w:val="28"/>
          <w:lang w:val="uz-Cyrl-UZ"/>
        </w:rPr>
        <w:t>Уша даврда англиялик таниқли анатом ва палеонтолог Р. Оуэн, америкалик зоолог ва палеонтолог Л. Агассиц, германиялик Р. Вирхов Дарвин таълимотига қарши чиқдилар. Табиётшунослардан айримларигина янгд таълимотни тўлиқ эътироф этдилар. Дарвин мухолифлари организмларнинг тарихий ривожланиши ҳақидаги назарияга қаршилик кўрсатсалар ҳам, бироқ янги таълимотни тасдиқловчи</w:t>
      </w:r>
      <w:r>
        <w:rPr>
          <w:sz w:val="28"/>
          <w:szCs w:val="28"/>
          <w:lang w:val="uz-Cyrl-UZ"/>
        </w:rPr>
        <w:t xml:space="preserve"> илмий</w:t>
      </w:r>
      <w:r w:rsidRPr="00F12474">
        <w:rPr>
          <w:smallCaps/>
          <w:sz w:val="28"/>
          <w:szCs w:val="28"/>
          <w:lang w:val="uz-Cyrl-UZ"/>
        </w:rPr>
        <w:t xml:space="preserve"> </w:t>
      </w:r>
      <w:r>
        <w:rPr>
          <w:sz w:val="28"/>
          <w:szCs w:val="28"/>
          <w:lang w:val="uz-Cyrl-UZ"/>
        </w:rPr>
        <w:t>далилларнинг яна</w:t>
      </w:r>
      <w:r w:rsidRPr="00F12474">
        <w:rPr>
          <w:sz w:val="28"/>
          <w:szCs w:val="28"/>
          <w:lang w:val="uz-Cyrl-UZ"/>
        </w:rPr>
        <w:t>да кўпроқ тўплана бориши, унинг ҳимоячиларининг хмардонавор</w:t>
      </w:r>
      <w:r w:rsidRPr="00182E9D">
        <w:rPr>
          <w:sz w:val="28"/>
          <w:szCs w:val="28"/>
          <w:lang w:val="uz-Cyrl-UZ"/>
        </w:rPr>
        <w:t xml:space="preserve"> </w:t>
      </w:r>
      <w:r w:rsidRPr="00F12474">
        <w:rPr>
          <w:sz w:val="28"/>
          <w:szCs w:val="28"/>
          <w:lang w:val="uz-Cyrl-UZ"/>
        </w:rPr>
        <w:t>кураши натижасида мазку</w:t>
      </w:r>
      <w:r>
        <w:rPr>
          <w:sz w:val="28"/>
          <w:szCs w:val="28"/>
          <w:lang w:val="uz-Cyrl-UZ"/>
        </w:rPr>
        <w:t>р назарияни эътироф қилишга маж</w:t>
      </w:r>
      <w:r w:rsidRPr="00F12474">
        <w:rPr>
          <w:sz w:val="28"/>
          <w:szCs w:val="28"/>
          <w:lang w:val="uz-Cyrl-UZ"/>
        </w:rPr>
        <w:t>бур бўлдилар. Шу жиҳатдан олганда, атоқли америка палеонтологи О. А. Маршнинг (187</w:t>
      </w:r>
      <w:r>
        <w:rPr>
          <w:sz w:val="28"/>
          <w:szCs w:val="28"/>
          <w:lang w:val="uz-Cyrl-UZ"/>
        </w:rPr>
        <w:t>9) «Ҳозирги фаннинг актив ходим</w:t>
      </w:r>
      <w:r w:rsidRPr="00F12474">
        <w:rPr>
          <w:sz w:val="28"/>
          <w:szCs w:val="28"/>
          <w:lang w:val="uz-Cyrl-UZ"/>
        </w:rPr>
        <w:t xml:space="preserve">лари ўртасида эволюциянинг тўғрилиги ҳақида мунозара юритиш бекорга вақт кетказишдир. Бу масаладаги «жанг» эволюцион таълимот ғалабаси билан тугади»1, деган сўзлари </w:t>
      </w:r>
      <w:r w:rsidRPr="00622317">
        <w:rPr>
          <w:sz w:val="28"/>
          <w:szCs w:val="28"/>
          <w:lang w:val="uz-Cyrl-UZ"/>
        </w:rPr>
        <w:t>харак</w:t>
      </w:r>
      <w:r w:rsidRPr="00622317">
        <w:rPr>
          <w:bCs/>
          <w:sz w:val="28"/>
          <w:szCs w:val="28"/>
          <w:lang w:val="uz-Cyrl-UZ"/>
        </w:rPr>
        <w:t>терлидир.</w:t>
      </w:r>
    </w:p>
    <w:p w:rsidR="00BC068A" w:rsidRPr="00155D38" w:rsidRDefault="00BC068A">
      <w:pPr>
        <w:rPr>
          <w:lang w:val="uz-Cyrl-UZ"/>
        </w:rPr>
      </w:pPr>
      <w:bookmarkStart w:id="0" w:name="_GoBack"/>
      <w:bookmarkEnd w:id="0"/>
    </w:p>
    <w:sectPr w:rsidR="00BC068A" w:rsidRPr="00155D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D38"/>
    <w:rsid w:val="00155D3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D38"/>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5D38"/>
    <w:rPr>
      <w:rFonts w:ascii="Tahoma" w:hAnsi="Tahoma" w:cs="Tahoma"/>
      <w:sz w:val="16"/>
      <w:szCs w:val="16"/>
    </w:rPr>
  </w:style>
  <w:style w:type="character" w:customStyle="1" w:styleId="a4">
    <w:name w:val="Текст выноски Знак"/>
    <w:basedOn w:val="a0"/>
    <w:link w:val="a3"/>
    <w:uiPriority w:val="99"/>
    <w:semiHidden/>
    <w:rsid w:val="00155D38"/>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D38"/>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5D38"/>
    <w:rPr>
      <w:rFonts w:ascii="Tahoma" w:hAnsi="Tahoma" w:cs="Tahoma"/>
      <w:sz w:val="16"/>
      <w:szCs w:val="16"/>
    </w:rPr>
  </w:style>
  <w:style w:type="character" w:customStyle="1" w:styleId="a4">
    <w:name w:val="Текст выноски Знак"/>
    <w:basedOn w:val="a0"/>
    <w:link w:val="a3"/>
    <w:uiPriority w:val="99"/>
    <w:semiHidden/>
    <w:rsid w:val="00155D38"/>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1701</Words>
  <Characters>9697</Characters>
  <Application>Microsoft Office Word</Application>
  <DocSecurity>0</DocSecurity>
  <Lines>80</Lines>
  <Paragraphs>22</Paragraphs>
  <ScaleCrop>false</ScaleCrop>
  <Company>Home</Company>
  <LinksUpToDate>false</LinksUpToDate>
  <CharactersWithSpaces>11376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2012-11-05T17:34:00Z</dcterms:created>
  <dcterms:modified xsi:type="dcterms:W3CDTF">2012-11-05T17:34:00Z</dcterms:modified>
</cp:coreProperties>
</file>