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613F" w:rsidRDefault="00EF613F" w:rsidP="00EF613F">
      <w:pPr>
        <w:pStyle w:val="1"/>
        <w:rPr>
          <w:rFonts w:ascii="Times New Roman" w:hAnsi="Times New Roman"/>
        </w:rPr>
      </w:pPr>
      <w:r>
        <w:rPr>
          <w:rFonts w:ascii="Times New Roman" w:hAnsi="Times New Roman"/>
        </w:rPr>
        <w:t>ТЕРПЕНЛАР</w:t>
      </w:r>
    </w:p>
    <w:p w:rsidR="00EF613F" w:rsidRPr="00541A77" w:rsidRDefault="00EF613F" w:rsidP="00EF613F">
      <w:pPr>
        <w:pStyle w:val="2"/>
        <w:ind w:firstLine="0"/>
        <w:rPr>
          <w:b/>
          <w:i/>
        </w:rPr>
      </w:pPr>
      <w:r w:rsidRPr="00541A77">
        <w:rPr>
          <w:b/>
          <w:i/>
        </w:rPr>
        <w:t>Маъруза режаси:</w:t>
      </w:r>
    </w:p>
    <w:p w:rsidR="00EF613F" w:rsidRPr="00541A77" w:rsidRDefault="00EF613F" w:rsidP="00EF613F">
      <w:pPr>
        <w:pStyle w:val="2"/>
        <w:numPr>
          <w:ilvl w:val="0"/>
          <w:numId w:val="2"/>
        </w:numPr>
        <w:rPr>
          <w:i/>
        </w:rPr>
      </w:pPr>
      <w:r w:rsidRPr="00541A77">
        <w:rPr>
          <w:i/>
        </w:rPr>
        <w:t xml:space="preserve">Синфланиши ва номланиши </w:t>
      </w:r>
    </w:p>
    <w:p w:rsidR="00EF613F" w:rsidRPr="00541A77" w:rsidRDefault="00EF613F" w:rsidP="00EF613F">
      <w:pPr>
        <w:pStyle w:val="2"/>
        <w:numPr>
          <w:ilvl w:val="0"/>
          <w:numId w:val="2"/>
        </w:numPr>
        <w:rPr>
          <w:i/>
        </w:rPr>
      </w:pPr>
      <w:r w:rsidRPr="00541A77">
        <w:rPr>
          <w:i/>
        </w:rPr>
        <w:t>Изомерияси</w:t>
      </w:r>
    </w:p>
    <w:p w:rsidR="00EF613F" w:rsidRPr="00541A77" w:rsidRDefault="00EF613F" w:rsidP="00EF613F">
      <w:pPr>
        <w:pStyle w:val="2"/>
        <w:numPr>
          <w:ilvl w:val="0"/>
          <w:numId w:val="2"/>
        </w:numPr>
        <w:rPr>
          <w:i/>
        </w:rPr>
      </w:pPr>
      <w:r w:rsidRPr="00541A77">
        <w:rPr>
          <w:i/>
        </w:rPr>
        <w:t xml:space="preserve">Олиниш усуллари </w:t>
      </w:r>
    </w:p>
    <w:p w:rsidR="00EF613F" w:rsidRPr="00541A77" w:rsidRDefault="00EF613F" w:rsidP="00EF613F">
      <w:pPr>
        <w:pStyle w:val="2"/>
        <w:numPr>
          <w:ilvl w:val="0"/>
          <w:numId w:val="2"/>
        </w:numPr>
        <w:rPr>
          <w:i/>
        </w:rPr>
      </w:pPr>
      <w:r w:rsidRPr="00541A77">
        <w:rPr>
          <w:i/>
        </w:rPr>
        <w:t xml:space="preserve">Физик ва кимёвий хоссалари </w:t>
      </w:r>
    </w:p>
    <w:p w:rsidR="00EF613F" w:rsidRDefault="00EF613F" w:rsidP="00EF613F">
      <w:pPr>
        <w:pStyle w:val="2"/>
        <w:ind w:firstLine="0"/>
        <w:rPr>
          <w:rFonts w:ascii="BalticaTAD" w:hAnsi="BalticaTAD"/>
        </w:rPr>
      </w:pPr>
    </w:p>
    <w:p w:rsidR="00EF613F" w:rsidRPr="00CD0D78" w:rsidRDefault="00EF613F" w:rsidP="00EF613F">
      <w:pPr>
        <w:ind w:firstLine="708"/>
        <w:jc w:val="both"/>
        <w:rPr>
          <w:sz w:val="28"/>
          <w:szCs w:val="28"/>
        </w:rPr>
      </w:pPr>
      <w:r w:rsidRPr="00CD0D78">
        <w:rPr>
          <w:sz w:val="28"/>
          <w:szCs w:val="28"/>
        </w:rPr>
        <w:t xml:space="preserve">Алициклик бирикмалар қаторига терпенлар деб аталувчи табиий бирикмаларнинг катта гуруҳи мансубдир. Бу гуруҳ углеводородлари </w:t>
      </w:r>
      <w:r w:rsidRPr="00CD0D78">
        <w:t>(С</w:t>
      </w:r>
      <w:r w:rsidRPr="00CD0D78">
        <w:rPr>
          <w:vertAlign w:val="subscript"/>
        </w:rPr>
        <w:t>5</w:t>
      </w:r>
      <w:r w:rsidRPr="00CD0D78">
        <w:t>Н</w:t>
      </w:r>
      <w:r w:rsidRPr="00CD0D78">
        <w:rPr>
          <w:vertAlign w:val="subscript"/>
        </w:rPr>
        <w:t>8</w:t>
      </w:r>
      <w:r w:rsidRPr="00CD0D78">
        <w:t>)</w:t>
      </w:r>
      <w:r w:rsidRPr="00CD0D78">
        <w:rPr>
          <w:vertAlign w:val="subscript"/>
        </w:rPr>
        <w:t>2</w:t>
      </w:r>
      <w:r w:rsidRPr="00CD0D78">
        <w:rPr>
          <w:vertAlign w:val="subscript"/>
          <w:lang w:val="en-US"/>
        </w:rPr>
        <w:t>n</w:t>
      </w:r>
      <w:r w:rsidRPr="00CD0D78">
        <w:rPr>
          <w:sz w:val="28"/>
          <w:szCs w:val="28"/>
        </w:rPr>
        <w:t xml:space="preserve"> умумий формула билан ифодаланадиган моддаларни терпенлар, С</w:t>
      </w:r>
      <w:r w:rsidRPr="00CD0D78">
        <w:rPr>
          <w:sz w:val="28"/>
          <w:szCs w:val="28"/>
          <w:vertAlign w:val="subscript"/>
        </w:rPr>
        <w:t>15</w:t>
      </w:r>
      <w:r w:rsidRPr="00CD0D78">
        <w:rPr>
          <w:sz w:val="28"/>
          <w:szCs w:val="28"/>
        </w:rPr>
        <w:t>Н</w:t>
      </w:r>
      <w:r w:rsidRPr="00CD0D78">
        <w:rPr>
          <w:sz w:val="28"/>
          <w:szCs w:val="28"/>
          <w:vertAlign w:val="subscript"/>
        </w:rPr>
        <w:t>24</w:t>
      </w:r>
      <w:r w:rsidRPr="00CD0D78">
        <w:rPr>
          <w:sz w:val="28"/>
          <w:szCs w:val="28"/>
        </w:rPr>
        <w:t xml:space="preserve"> - сесквитерпенлар, </w:t>
      </w:r>
      <w:r w:rsidRPr="00CD0D78">
        <w:t>С</w:t>
      </w:r>
      <w:r w:rsidRPr="00CD0D78">
        <w:rPr>
          <w:vertAlign w:val="subscript"/>
        </w:rPr>
        <w:t>20</w:t>
      </w:r>
      <w:r w:rsidRPr="00CD0D78">
        <w:t>Н</w:t>
      </w:r>
      <w:r w:rsidRPr="00CD0D78">
        <w:rPr>
          <w:vertAlign w:val="subscript"/>
        </w:rPr>
        <w:t>32</w:t>
      </w:r>
      <w:r w:rsidRPr="00CD0D78">
        <w:rPr>
          <w:sz w:val="28"/>
          <w:szCs w:val="28"/>
        </w:rPr>
        <w:t xml:space="preserve"> - дитерпенлар, </w:t>
      </w:r>
      <w:r w:rsidRPr="00CD0D78">
        <w:t>С</w:t>
      </w:r>
      <w:r w:rsidRPr="00CD0D78">
        <w:rPr>
          <w:vertAlign w:val="subscript"/>
        </w:rPr>
        <w:t>30</w:t>
      </w:r>
      <w:r w:rsidRPr="00CD0D78">
        <w:t>Н</w:t>
      </w:r>
      <w:r w:rsidRPr="00CD0D78">
        <w:rPr>
          <w:vertAlign w:val="subscript"/>
        </w:rPr>
        <w:t>48</w:t>
      </w:r>
      <w:r w:rsidRPr="00CD0D78">
        <w:rPr>
          <w:sz w:val="28"/>
          <w:szCs w:val="28"/>
        </w:rPr>
        <w:t xml:space="preserve">-тритерпенлар, </w:t>
      </w:r>
      <w:r w:rsidRPr="00CD0D78">
        <w:t>С</w:t>
      </w:r>
      <w:r w:rsidRPr="00CD0D78">
        <w:rPr>
          <w:vertAlign w:val="subscript"/>
        </w:rPr>
        <w:t>40</w:t>
      </w:r>
      <w:r w:rsidRPr="00CD0D78">
        <w:t>Н</w:t>
      </w:r>
      <w:r w:rsidRPr="00CD0D78">
        <w:rPr>
          <w:vertAlign w:val="subscript"/>
        </w:rPr>
        <w:t>64</w:t>
      </w:r>
      <w:r w:rsidRPr="00CD0D78">
        <w:rPr>
          <w:sz w:val="28"/>
          <w:szCs w:val="28"/>
        </w:rPr>
        <w:t xml:space="preserve">-тетратерпенлар деб аталади ва х.к. Бу моддаларни барчаси «изопрен қоидаси» бўйича тузилган бўлиб, ҳар қайси бирикма молекуласини </w:t>
      </w:r>
      <w:r w:rsidRPr="00CD0D78">
        <w:rPr>
          <w:sz w:val="28"/>
          <w:szCs w:val="28"/>
          <w:lang w:val="en-US"/>
        </w:rPr>
        <w:t>n</w:t>
      </w:r>
      <w:r w:rsidRPr="00CD0D78">
        <w:rPr>
          <w:sz w:val="28"/>
          <w:szCs w:val="28"/>
        </w:rPr>
        <w:t xml:space="preserve"> та изопрен бўлагидан ташкил топган деб қараш мумкин. </w:t>
      </w:r>
    </w:p>
    <w:p w:rsidR="00EF613F" w:rsidRPr="00CD0D78" w:rsidRDefault="00EF613F" w:rsidP="00EF613F">
      <w:pPr>
        <w:ind w:firstLine="708"/>
        <w:jc w:val="both"/>
        <w:rPr>
          <w:sz w:val="28"/>
          <w:szCs w:val="28"/>
        </w:rPr>
      </w:pPr>
      <w:r w:rsidRPr="00CD0D78">
        <w:rPr>
          <w:sz w:val="28"/>
          <w:szCs w:val="28"/>
        </w:rPr>
        <w:t>Терпен углеводородларидан уларнинг ҳосилалари – спиртлар, карбонил бирикмалар ва бошқалар ҳосил қилиниши мумкин.</w:t>
      </w:r>
    </w:p>
    <w:p w:rsidR="00EF613F" w:rsidRPr="00CD0D78" w:rsidRDefault="00EF613F" w:rsidP="00EF613F">
      <w:pPr>
        <w:ind w:firstLine="708"/>
        <w:jc w:val="both"/>
        <w:rPr>
          <w:sz w:val="28"/>
          <w:szCs w:val="28"/>
        </w:rPr>
      </w:pPr>
      <w:r w:rsidRPr="00CD0D78">
        <w:rPr>
          <w:sz w:val="28"/>
          <w:szCs w:val="28"/>
        </w:rPr>
        <w:t>Терпенлар, сесквитерпенлар ва дитерпенлар ўсимлик эфири мумларининг асосий қисмини ташкил этадилар. Тритерпенлар саноинлар таркибида, тетратерпенлар эса табиатда кўп учрайдиган каратиноидлар таркибида бўлади.</w:t>
      </w:r>
    </w:p>
    <w:p w:rsidR="00EF613F" w:rsidRPr="00CD0D78" w:rsidRDefault="00EF613F" w:rsidP="00EF613F">
      <w:pPr>
        <w:ind w:firstLine="708"/>
        <w:jc w:val="both"/>
        <w:rPr>
          <w:sz w:val="28"/>
          <w:szCs w:val="28"/>
        </w:rPr>
      </w:pPr>
      <w:r w:rsidRPr="00CD0D78">
        <w:rPr>
          <w:sz w:val="28"/>
          <w:szCs w:val="28"/>
        </w:rPr>
        <w:t>Тузилишига кўра ҳамда молекуласидаги циклларнинг сонига кўра терпенлар тўрт гуруҳга бўлинадилар:</w:t>
      </w:r>
    </w:p>
    <w:p w:rsidR="00EF613F" w:rsidRPr="00CD0D78" w:rsidRDefault="00EF613F" w:rsidP="00EF613F">
      <w:pPr>
        <w:numPr>
          <w:ilvl w:val="0"/>
          <w:numId w:val="1"/>
        </w:numPr>
        <w:jc w:val="both"/>
        <w:rPr>
          <w:sz w:val="28"/>
          <w:szCs w:val="28"/>
        </w:rPr>
      </w:pPr>
      <w:r w:rsidRPr="00CD0D78">
        <w:rPr>
          <w:sz w:val="28"/>
          <w:szCs w:val="28"/>
        </w:rPr>
        <w:t>очиқ занжирли терпенлар (молекуласида иккита ёки учта қўшбоғ бўлади);</w:t>
      </w:r>
    </w:p>
    <w:p w:rsidR="00EF613F" w:rsidRPr="00CD0D78" w:rsidRDefault="00EF613F" w:rsidP="00EF613F">
      <w:pPr>
        <w:numPr>
          <w:ilvl w:val="0"/>
          <w:numId w:val="1"/>
        </w:numPr>
        <w:jc w:val="both"/>
        <w:rPr>
          <w:sz w:val="28"/>
          <w:szCs w:val="28"/>
        </w:rPr>
      </w:pPr>
      <w:r w:rsidRPr="00CD0D78">
        <w:rPr>
          <w:sz w:val="28"/>
          <w:szCs w:val="28"/>
        </w:rPr>
        <w:t>бир ҳалқали терпенлар (молекуласида битта ҳалқа ва иккита қўшбоғ бўлади);</w:t>
      </w:r>
    </w:p>
    <w:p w:rsidR="00EF613F" w:rsidRPr="00CD0D78" w:rsidRDefault="00EF613F" w:rsidP="00EF613F">
      <w:pPr>
        <w:numPr>
          <w:ilvl w:val="0"/>
          <w:numId w:val="1"/>
        </w:numPr>
        <w:jc w:val="both"/>
        <w:rPr>
          <w:sz w:val="28"/>
          <w:szCs w:val="28"/>
        </w:rPr>
      </w:pPr>
      <w:r w:rsidRPr="00CD0D78">
        <w:rPr>
          <w:sz w:val="28"/>
          <w:szCs w:val="28"/>
        </w:rPr>
        <w:t>икки ҳалқали терпенлар (молекуласида иккита ҳалқа ва битта қўшбоғ бўлади);</w:t>
      </w:r>
    </w:p>
    <w:p w:rsidR="00EF613F" w:rsidRPr="00CD0D78" w:rsidRDefault="00EF613F" w:rsidP="00EF613F">
      <w:pPr>
        <w:numPr>
          <w:ilvl w:val="0"/>
          <w:numId w:val="1"/>
        </w:numPr>
        <w:jc w:val="both"/>
        <w:rPr>
          <w:sz w:val="28"/>
          <w:szCs w:val="28"/>
        </w:rPr>
      </w:pPr>
      <w:r w:rsidRPr="00CD0D78">
        <w:rPr>
          <w:sz w:val="28"/>
          <w:szCs w:val="28"/>
        </w:rPr>
        <w:t>уч ҳалқали терпенлар (молекуласида учта ҳалқа бўлади)</w:t>
      </w:r>
    </w:p>
    <w:p w:rsidR="00EF613F" w:rsidRDefault="00EF613F" w:rsidP="00EF613F">
      <w:pPr>
        <w:pStyle w:val="a5"/>
        <w:rPr>
          <w:rFonts w:ascii="Times New Roman" w:hAnsi="Times New Roman"/>
        </w:rPr>
      </w:pPr>
      <w:r>
        <w:rPr>
          <w:rFonts w:ascii="Times New Roman" w:hAnsi="Times New Roman"/>
        </w:rPr>
        <w:t>Терпенлар табиатда игнабаргли дарахтларнинг шарбати ва қатронида, шунингдек, қатор ўсимликларнинг эфир мойларида учрайди. Эфир мойлари кимёвий жиҳатидан бир хил эмас. Эфир мойлари таркибида терпенлар билан бир қаторда спиртлар, альдегид, кетон ва бошқа органик бирикмалар ҳам мавжуд бўлади.</w:t>
      </w:r>
    </w:p>
    <w:p w:rsidR="00EF613F" w:rsidRDefault="00EF613F" w:rsidP="00EF613F">
      <w:pPr>
        <w:ind w:firstLine="720"/>
        <w:jc w:val="both"/>
      </w:pPr>
    </w:p>
    <w:p w:rsidR="00EF613F" w:rsidRDefault="00EF613F" w:rsidP="00EF613F">
      <w:pPr>
        <w:pStyle w:val="1"/>
        <w:rPr>
          <w:rFonts w:ascii="Times New Roman" w:hAnsi="Times New Roman"/>
        </w:rPr>
      </w:pPr>
      <w:r>
        <w:rPr>
          <w:rFonts w:ascii="Times New Roman" w:hAnsi="Times New Roman"/>
        </w:rPr>
        <w:t>14.1.  Очиқ занжирли терпенлар</w:t>
      </w:r>
    </w:p>
    <w:p w:rsidR="00EF613F" w:rsidRDefault="00EF613F" w:rsidP="00EF613F">
      <w:pPr>
        <w:pStyle w:val="a5"/>
        <w:rPr>
          <w:rFonts w:ascii="Times New Roman" w:hAnsi="Times New Roman"/>
        </w:rPr>
      </w:pPr>
      <w:r>
        <w:rPr>
          <w:rFonts w:ascii="Times New Roman" w:hAnsi="Times New Roman"/>
          <w:noProof/>
          <w:sz w:val="20"/>
          <w:lang w:val="en-US" w:eastAsia="en-US"/>
        </w:rPr>
        <mc:AlternateContent>
          <mc:Choice Requires="wps">
            <w:drawing>
              <wp:anchor distT="0" distB="0" distL="114300" distR="114300" simplePos="0" relativeHeight="251660288" behindDoc="0" locked="0" layoutInCell="1" allowOverlap="1">
                <wp:simplePos x="0" y="0"/>
                <wp:positionH relativeFrom="column">
                  <wp:posOffset>1662430</wp:posOffset>
                </wp:positionH>
                <wp:positionV relativeFrom="paragraph">
                  <wp:posOffset>585470</wp:posOffset>
                </wp:positionV>
                <wp:extent cx="2614295" cy="793115"/>
                <wp:effectExtent l="4445" t="3810" r="635" b="3175"/>
                <wp:wrapNone/>
                <wp:docPr id="44" name="Поле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4295" cy="79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1313223E" wp14:editId="60157033">
                                  <wp:extent cx="2524125" cy="66675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24125" cy="6667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44" o:spid="_x0000_s1026" type="#_x0000_t202" style="position:absolute;left:0;text-align:left;margin-left:130.9pt;margin-top:46.1pt;width:205.85pt;height:62.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n7uwwIAALs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" filled="f" stroked="f">
                <v:textbox>
                  <w:txbxContent>
                    <w:p w:rsidR="00EF613F" w:rsidRDefault="00EF613F" w:rsidP="00EF613F">
                      <w:r>
                        <w:rPr>
                          <w:noProof/>
                          <w:lang w:val="en-US" w:eastAsia="en-US"/>
                        </w:rPr>
                        <w:drawing>
                          <wp:inline distT="0" distB="0" distL="0" distR="0" wp14:anchorId="1313223E" wp14:editId="60157033">
                            <wp:extent cx="2524125" cy="666750"/>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524125" cy="666750"/>
                                    </a:xfrm>
                                    <a:prstGeom prst="rect">
                                      <a:avLst/>
                                    </a:prstGeom>
                                    <a:noFill/>
                                    <a:ln>
                                      <a:noFill/>
                                    </a:ln>
                                  </pic:spPr>
                                </pic:pic>
                              </a:graphicData>
                            </a:graphic>
                          </wp:inline>
                        </w:drawing>
                      </w:r>
                    </w:p>
                  </w:txbxContent>
                </v:textbox>
              </v:shape>
            </w:pict>
          </mc:Fallback>
        </mc:AlternateContent>
      </w:r>
      <w:r>
        <w:rPr>
          <w:rFonts w:ascii="Times New Roman" w:hAnsi="Times New Roman"/>
        </w:rPr>
        <w:t>Очиқ занжирли терпенларга хмел мойида учрайдиган мирцен, атиргул мойида учрайдиган гераниол спирт, марваридгул ҳидини эслатадиган линалоол спирт, эвкалипт мойида бўладиган цитраль ва бошқалар мисол бўлади:</w:t>
      </w:r>
    </w:p>
    <w:p w:rsidR="00EF613F" w:rsidRDefault="00EF613F" w:rsidP="00EF613F">
      <w:pPr>
        <w:ind w:firstLine="720"/>
        <w:jc w:val="both"/>
      </w:pPr>
    </w:p>
    <w:p w:rsidR="00EF613F" w:rsidRDefault="00EF613F" w:rsidP="00EF613F">
      <w:pPr>
        <w:ind w:firstLine="720"/>
        <w:jc w:val="both"/>
      </w:pPr>
    </w:p>
    <w:p w:rsidR="00EF613F" w:rsidRDefault="00EF613F" w:rsidP="00EF613F">
      <w:pPr>
        <w:ind w:firstLine="720"/>
        <w:jc w:val="both"/>
      </w:pPr>
    </w:p>
    <w:p w:rsidR="00EF613F" w:rsidRPr="00CD0D78" w:rsidRDefault="00EF613F" w:rsidP="00EF613F">
      <w:pPr>
        <w:ind w:firstLine="720"/>
        <w:jc w:val="both"/>
        <w:rPr>
          <w:sz w:val="28"/>
          <w:szCs w:val="28"/>
        </w:rPr>
      </w:pPr>
      <w:r>
        <w:rPr>
          <w:noProof/>
          <w:sz w:val="28"/>
          <w:szCs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2647950</wp:posOffset>
                </wp:positionH>
                <wp:positionV relativeFrom="paragraph">
                  <wp:posOffset>442595</wp:posOffset>
                </wp:positionV>
                <wp:extent cx="914400" cy="1090930"/>
                <wp:effectExtent l="0" t="3810" r="635" b="635"/>
                <wp:wrapNone/>
                <wp:docPr id="42" name="Поле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090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53663F8F" wp14:editId="14A12519">
                                  <wp:extent cx="819150" cy="100965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10096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2" o:spid="_x0000_s1027" type="#_x0000_t202" style="position:absolute;left:0;text-align:left;margin-left:208.5pt;margin-top:34.85pt;width:1in;height:85.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" filled="f" stroked="f">
                <v:textbox>
                  <w:txbxContent>
                    <w:p w:rsidR="00EF613F" w:rsidRDefault="00EF613F" w:rsidP="00EF613F">
                      <w:r>
                        <w:rPr>
                          <w:noProof/>
                          <w:lang w:val="en-US" w:eastAsia="en-US"/>
                        </w:rPr>
                        <w:drawing>
                          <wp:inline distT="0" distB="0" distL="0" distR="0" wp14:anchorId="53663F8F" wp14:editId="14A12519">
                            <wp:extent cx="819150" cy="100965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1009650"/>
                                    </a:xfrm>
                                    <a:prstGeom prst="rect">
                                      <a:avLst/>
                                    </a:prstGeom>
                                    <a:noFill/>
                                    <a:ln>
                                      <a:noFill/>
                                    </a:ln>
                                  </pic:spPr>
                                </pic:pic>
                              </a:graphicData>
                            </a:graphic>
                          </wp:inline>
                        </w:drawing>
                      </w:r>
                    </w:p>
                  </w:txbxContent>
                </v:textbox>
              </v:shape>
            </w:pict>
          </mc:Fallback>
        </mc:AlternateContent>
      </w:r>
      <w:r w:rsidRPr="00CD0D78">
        <w:rPr>
          <w:sz w:val="28"/>
          <w:szCs w:val="28"/>
        </w:rPr>
        <w:t>Цитраль С</w:t>
      </w:r>
      <w:r w:rsidRPr="00CD0D78">
        <w:rPr>
          <w:sz w:val="28"/>
          <w:szCs w:val="28"/>
          <w:vertAlign w:val="subscript"/>
        </w:rPr>
        <w:t>10</w:t>
      </w:r>
      <w:r w:rsidRPr="00CD0D78">
        <w:rPr>
          <w:sz w:val="28"/>
          <w:szCs w:val="28"/>
        </w:rPr>
        <w:t>Н</w:t>
      </w:r>
      <w:r w:rsidRPr="00CD0D78">
        <w:rPr>
          <w:sz w:val="28"/>
          <w:szCs w:val="28"/>
          <w:vertAlign w:val="subscript"/>
        </w:rPr>
        <w:t>16</w:t>
      </w:r>
      <w:r w:rsidRPr="00CD0D78">
        <w:rPr>
          <w:sz w:val="28"/>
          <w:szCs w:val="28"/>
        </w:rPr>
        <w:t>О – ациклик монотерпен бўлиб, унинг углерод склети «боши», «думига» типи бўйича бириккан иккита изопрен қолдиғидан тузилган:</w:t>
      </w:r>
    </w:p>
    <w:p w:rsidR="00EF613F" w:rsidRDefault="00EF613F" w:rsidP="00EF613F">
      <w:pPr>
        <w:ind w:firstLine="720"/>
        <w:jc w:val="both"/>
      </w:pPr>
    </w:p>
    <w:p w:rsidR="00EF613F" w:rsidRDefault="00EF613F" w:rsidP="00EF613F">
      <w:pPr>
        <w:ind w:firstLine="720"/>
        <w:jc w:val="both"/>
      </w:pPr>
    </w:p>
    <w:p w:rsidR="00EF613F" w:rsidRDefault="00EF613F" w:rsidP="00EF613F">
      <w:pPr>
        <w:ind w:firstLine="720"/>
        <w:jc w:val="both"/>
      </w:pPr>
    </w:p>
    <w:p w:rsidR="00EF613F" w:rsidRDefault="00EF613F" w:rsidP="00EF613F">
      <w:pPr>
        <w:ind w:firstLine="720"/>
        <w:jc w:val="both"/>
      </w:pPr>
    </w:p>
    <w:p w:rsidR="00EF613F" w:rsidRDefault="00EF613F" w:rsidP="00EF613F">
      <w:pPr>
        <w:ind w:firstLine="720"/>
        <w:jc w:val="both"/>
      </w:pPr>
    </w:p>
    <w:p w:rsidR="00EF613F" w:rsidRPr="00CD0D78" w:rsidRDefault="00EF613F" w:rsidP="00EF613F">
      <w:pPr>
        <w:ind w:firstLine="708"/>
        <w:jc w:val="both"/>
        <w:rPr>
          <w:sz w:val="28"/>
          <w:szCs w:val="28"/>
        </w:rPr>
      </w:pPr>
      <w:r>
        <w:rPr>
          <w:noProof/>
          <w:sz w:val="28"/>
          <w:szCs w:val="28"/>
          <w:lang w:val="en-US" w:eastAsia="en-US"/>
        </w:rPr>
        <mc:AlternateContent>
          <mc:Choice Requires="wps">
            <w:drawing>
              <wp:anchor distT="0" distB="0" distL="114300" distR="114300" simplePos="0" relativeHeight="251661312" behindDoc="0" locked="0" layoutInCell="1" allowOverlap="1">
                <wp:simplePos x="0" y="0"/>
                <wp:positionH relativeFrom="column">
                  <wp:posOffset>989965</wp:posOffset>
                </wp:positionH>
                <wp:positionV relativeFrom="paragraph">
                  <wp:posOffset>534670</wp:posOffset>
                </wp:positionV>
                <wp:extent cx="4286885" cy="1637665"/>
                <wp:effectExtent l="0" t="4445" r="635" b="0"/>
                <wp:wrapNone/>
                <wp:docPr id="40" name="Поле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885" cy="1637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26C4D7C9" wp14:editId="68971222">
                                  <wp:extent cx="4200525" cy="1590675"/>
                                  <wp:effectExtent l="0" t="0" r="0"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0525" cy="1590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0" o:spid="_x0000_s1028" type="#_x0000_t202" style="position:absolute;left:0;text-align:left;margin-left:77.95pt;margin-top:42.1pt;width:337.55pt;height:12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" filled="f" stroked="f">
                <v:textbox>
                  <w:txbxContent>
                    <w:p w:rsidR="00EF613F" w:rsidRDefault="00EF613F" w:rsidP="00EF613F">
                      <w:r>
                        <w:rPr>
                          <w:noProof/>
                          <w:lang w:val="en-US" w:eastAsia="en-US"/>
                        </w:rPr>
                        <w:drawing>
                          <wp:inline distT="0" distB="0" distL="0" distR="0" wp14:anchorId="26C4D7C9" wp14:editId="68971222">
                            <wp:extent cx="4200525" cy="1590675"/>
                            <wp:effectExtent l="0" t="0" r="0"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0525" cy="1590675"/>
                                    </a:xfrm>
                                    <a:prstGeom prst="rect">
                                      <a:avLst/>
                                    </a:prstGeom>
                                    <a:noFill/>
                                    <a:ln>
                                      <a:noFill/>
                                    </a:ln>
                                  </pic:spPr>
                                </pic:pic>
                              </a:graphicData>
                            </a:graphic>
                          </wp:inline>
                        </w:drawing>
                      </w:r>
                    </w:p>
                  </w:txbxContent>
                </v:textbox>
              </v:shape>
            </w:pict>
          </mc:Fallback>
        </mc:AlternateContent>
      </w:r>
      <w:r w:rsidRPr="00CD0D78">
        <w:rPr>
          <w:sz w:val="28"/>
          <w:szCs w:val="28"/>
        </w:rPr>
        <w:t xml:space="preserve">Цитраль кўпчилик эфир мойларида учрайди. У, айниқса, лимон моийда кўп миқдорда бўлади. Цитраль учун геометрик изомерия мавжуд бўлиб, унинг иккита </w:t>
      </w:r>
      <w:r w:rsidRPr="00CD0D78">
        <w:rPr>
          <w:sz w:val="28"/>
          <w:szCs w:val="28"/>
        </w:rPr>
        <w:sym w:font="Symbol" w:char="F070"/>
      </w:r>
      <w:r w:rsidRPr="00CD0D78">
        <w:rPr>
          <w:sz w:val="28"/>
          <w:szCs w:val="28"/>
        </w:rPr>
        <w:t>-диастероизомери – циталь ва витраль маълумдир.</w:t>
      </w:r>
    </w:p>
    <w:p w:rsidR="00EF613F" w:rsidRDefault="00EF613F" w:rsidP="00EF613F">
      <w:pPr>
        <w:ind w:firstLine="708"/>
        <w:jc w:val="both"/>
      </w:pPr>
    </w:p>
    <w:p w:rsidR="00EF613F" w:rsidRDefault="00EF613F" w:rsidP="00EF613F">
      <w:pPr>
        <w:ind w:firstLine="708"/>
        <w:jc w:val="both"/>
      </w:pPr>
    </w:p>
    <w:p w:rsidR="00EF613F" w:rsidRDefault="00EF613F" w:rsidP="00EF613F">
      <w:pPr>
        <w:ind w:firstLine="708"/>
        <w:jc w:val="both"/>
      </w:pPr>
    </w:p>
    <w:p w:rsidR="00EF613F" w:rsidRDefault="00EF613F" w:rsidP="00EF613F">
      <w:pPr>
        <w:ind w:firstLine="708"/>
        <w:jc w:val="both"/>
      </w:pPr>
    </w:p>
    <w:p w:rsidR="00EF613F" w:rsidRDefault="00EF613F" w:rsidP="00EF613F">
      <w:pPr>
        <w:ind w:firstLine="708"/>
        <w:jc w:val="both"/>
      </w:pPr>
    </w:p>
    <w:p w:rsidR="00EF613F" w:rsidRDefault="00EF613F" w:rsidP="00EF613F">
      <w:pPr>
        <w:ind w:firstLine="708"/>
        <w:jc w:val="both"/>
      </w:pPr>
    </w:p>
    <w:p w:rsidR="00EF613F" w:rsidRDefault="00EF613F" w:rsidP="00EF613F">
      <w:pPr>
        <w:ind w:firstLine="708"/>
        <w:jc w:val="both"/>
      </w:pPr>
    </w:p>
    <w:p w:rsidR="00EF613F" w:rsidRDefault="00EF613F" w:rsidP="00EF613F">
      <w:pPr>
        <w:pStyle w:val="2"/>
        <w:spacing w:line="360" w:lineRule="auto"/>
      </w:pPr>
    </w:p>
    <w:p w:rsidR="00EF613F" w:rsidRDefault="00EF613F" w:rsidP="00EF613F">
      <w:pPr>
        <w:pStyle w:val="2"/>
        <w:ind w:left="0" w:firstLine="720"/>
      </w:pPr>
      <w:r>
        <w:t>Цитраль гераниол спиртинг оксидланиш маҳсулоти ҳисобланади. Цитраль ўткир лимон хидли мой бўлиб, тиббиётда кўз касалликларини даволашда, оғриқни қолдирувчи ва яллиғланишни даволовчи восита сифатида қўлланилади. Ундан ташқари, у парфюмерияда кенг ишлатилади. У дармондорини олишда дастлабки модда бўлиб хизмат қилади.</w:t>
      </w:r>
    </w:p>
    <w:p w:rsidR="00EF613F" w:rsidRDefault="00EF613F" w:rsidP="00EF613F">
      <w:pPr>
        <w:pStyle w:val="2"/>
        <w:ind w:left="0" w:firstLine="720"/>
      </w:pPr>
      <w:r>
        <w:t xml:space="preserve">Кейинги йилларда цитрални синтетик усулда олиш йўллари яратилди. Бу усуллардан сескви ва, умуман, политерпенлар олишнинг энг оддийси изопренни унинг гидрохлориди билан теломерлаш реакцияси ҳисобланади. </w:t>
      </w:r>
    </w:p>
    <w:p w:rsidR="00EF613F" w:rsidRDefault="00EF613F" w:rsidP="00EF613F">
      <w:pPr>
        <w:pStyle w:val="2"/>
      </w:pPr>
      <w:r>
        <w:rPr>
          <w:noProof/>
          <w:sz w:val="20"/>
          <w:lang w:val="en-US" w:eastAsia="en-US"/>
        </w:rPr>
        <mc:AlternateContent>
          <mc:Choice Requires="wps">
            <w:drawing>
              <wp:anchor distT="0" distB="0" distL="114300" distR="114300" simplePos="0" relativeHeight="251662336" behindDoc="0" locked="0" layoutInCell="1" allowOverlap="1">
                <wp:simplePos x="0" y="0"/>
                <wp:positionH relativeFrom="column">
                  <wp:posOffset>1152525</wp:posOffset>
                </wp:positionH>
                <wp:positionV relativeFrom="paragraph">
                  <wp:posOffset>120650</wp:posOffset>
                </wp:positionV>
                <wp:extent cx="3762375" cy="1612900"/>
                <wp:effectExtent l="0" t="635" r="635" b="0"/>
                <wp:wrapNone/>
                <wp:docPr id="38" name="Поле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161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32ED0D20" wp14:editId="4B1D4A3C">
                                  <wp:extent cx="3552825" cy="15811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2825" cy="15811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 o:spid="_x0000_s1029" type="#_x0000_t202" style="position:absolute;left:0;text-align:left;margin-left:90.75pt;margin-top:9.5pt;width:296.25pt;height:1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" filled="f" stroked="f">
                <v:textbox>
                  <w:txbxContent>
                    <w:p w:rsidR="00EF613F" w:rsidRDefault="00EF613F" w:rsidP="00EF613F">
                      <w:r>
                        <w:rPr>
                          <w:noProof/>
                          <w:lang w:val="en-US" w:eastAsia="en-US"/>
                        </w:rPr>
                        <w:drawing>
                          <wp:inline distT="0" distB="0" distL="0" distR="0" wp14:anchorId="32ED0D20" wp14:editId="4B1D4A3C">
                            <wp:extent cx="3552825" cy="158115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52825" cy="1581150"/>
                                    </a:xfrm>
                                    <a:prstGeom prst="rect">
                                      <a:avLst/>
                                    </a:prstGeom>
                                    <a:noFill/>
                                    <a:ln>
                                      <a:noFill/>
                                    </a:ln>
                                  </pic:spPr>
                                </pic:pic>
                              </a:graphicData>
                            </a:graphic>
                          </wp:inline>
                        </w:drawing>
                      </w:r>
                    </w:p>
                  </w:txbxContent>
                </v:textbox>
              </v:shape>
            </w:pict>
          </mc:Fallback>
        </mc:AlternateContent>
      </w:r>
      <w:r>
        <w:t>Реакция қуйидаги схема бўйича боради:</w:t>
      </w: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spacing w:line="360" w:lineRule="auto"/>
      </w:pPr>
    </w:p>
    <w:p w:rsidR="00EF613F" w:rsidRDefault="00EF613F" w:rsidP="00EF613F">
      <w:pPr>
        <w:pStyle w:val="2"/>
        <w:ind w:left="0" w:firstLine="720"/>
      </w:pPr>
      <w:r>
        <w:t>Бир ҳалқали терпенларни ментаннинг ҳосиласи деб қараш мумкин. Шунинг учун уларни ментан қатор терпенлари деб аталади:</w:t>
      </w:r>
    </w:p>
    <w:p w:rsidR="00EF613F" w:rsidRDefault="00EF613F" w:rsidP="00EF613F">
      <w:pPr>
        <w:pStyle w:val="2"/>
        <w:ind w:left="0" w:firstLine="720"/>
      </w:pPr>
      <w:r>
        <w:rPr>
          <w:noProof/>
          <w:sz w:val="20"/>
          <w:lang w:val="en-US" w:eastAsia="en-US"/>
        </w:rPr>
        <mc:AlternateContent>
          <mc:Choice Requires="wps">
            <w:drawing>
              <wp:anchor distT="0" distB="0" distL="114300" distR="114300" simplePos="0" relativeHeight="251663360" behindDoc="0" locked="0" layoutInCell="1" allowOverlap="1">
                <wp:simplePos x="0" y="0"/>
                <wp:positionH relativeFrom="column">
                  <wp:align>center</wp:align>
                </wp:positionH>
                <wp:positionV relativeFrom="paragraph">
                  <wp:posOffset>17780</wp:posOffset>
                </wp:positionV>
                <wp:extent cx="4754245" cy="1378585"/>
                <wp:effectExtent l="1905" t="0" r="0" b="0"/>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4245" cy="1378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7E26E4D3" wp14:editId="3525752E">
                                  <wp:extent cx="4667250" cy="1362075"/>
                                  <wp:effectExtent l="0" t="0" r="0"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7250" cy="13620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6" o:spid="_x0000_s1030" type="#_x0000_t202" style="position:absolute;left:0;text-align:left;margin-left:0;margin-top:1.4pt;width:374.35pt;height:108.55pt;z-index:25166336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" filled="f" stroked="f">
                <v:textbox>
                  <w:txbxContent>
                    <w:p w:rsidR="00EF613F" w:rsidRDefault="00EF613F" w:rsidP="00EF613F">
                      <w:r>
                        <w:rPr>
                          <w:noProof/>
                          <w:lang w:val="en-US" w:eastAsia="en-US"/>
                        </w:rPr>
                        <w:drawing>
                          <wp:inline distT="0" distB="0" distL="0" distR="0" wp14:anchorId="7E26E4D3" wp14:editId="3525752E">
                            <wp:extent cx="4667250" cy="1362075"/>
                            <wp:effectExtent l="0" t="0" r="0" b="9525"/>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67250" cy="1362075"/>
                                    </a:xfrm>
                                    <a:prstGeom prst="rect">
                                      <a:avLst/>
                                    </a:prstGeom>
                                    <a:noFill/>
                                    <a:ln>
                                      <a:noFill/>
                                    </a:ln>
                                  </pic:spPr>
                                </pic:pic>
                              </a:graphicData>
                            </a:graphic>
                          </wp:inline>
                        </w:drawing>
                      </w:r>
                    </w:p>
                  </w:txbxContent>
                </v:textbox>
              </v:shape>
            </w:pict>
          </mc:Fallback>
        </mc:AlternateContent>
      </w: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r>
        <w:t>Бу гуруҳ терпенларидан табиатда лимонон углеводороди, терпионел ва ментол спиртлари кенг тарқалган.</w:t>
      </w:r>
    </w:p>
    <w:p w:rsidR="00EF613F" w:rsidRDefault="00EF613F" w:rsidP="00EF613F">
      <w:pPr>
        <w:pStyle w:val="2"/>
        <w:ind w:left="0" w:firstLine="720"/>
      </w:pPr>
      <w:r>
        <w:t>Линонен молекуласида иккита қўш боғ бўлиб, улардан бири ҳалқадир. Биринчи қўш боғ биринчи ва иккинчи углерод атомлари орасида, иккинчиси эса ён занжирда жойлашган.</w:t>
      </w:r>
    </w:p>
    <w:p w:rsidR="00EF613F" w:rsidRDefault="00EF613F" w:rsidP="00EF613F">
      <w:pPr>
        <w:pStyle w:val="2"/>
        <w:ind w:left="0" w:firstLine="720"/>
      </w:pPr>
      <w:r>
        <w:t>Лимоленинг тузилиши рус олими Е.Е. Вагнер томонидан аниқланилган. Лимолен молекуласида битта хираллик маркази бор. Шунинг учун у бир жуфт энанциомерлар кўринишида учрайди. (+) лимонен апельсин, сельдерей ва зира мойида, (–) лимолен эса лимон ва арча мойида учрайди. Рацемат лимолен дипентен деб аталиб, уни олиш учун икки молекула изопренни 300</w:t>
      </w:r>
      <w:r>
        <w:rPr>
          <w:vertAlign w:val="superscript"/>
        </w:rPr>
        <w:t>0</w:t>
      </w:r>
      <w:r>
        <w:t>С каатализатор устидан ўтказилади.</w:t>
      </w:r>
    </w:p>
    <w:p w:rsidR="00EF613F" w:rsidRDefault="00EF613F" w:rsidP="00EF613F">
      <w:pPr>
        <w:pStyle w:val="2"/>
        <w:ind w:left="0" w:firstLine="720"/>
      </w:pPr>
      <w:r>
        <w:t>Дипентен скипидарнинг баъзи бир турларида, маслан, француз скипидарида бўлади. Шунингдек, каучук қуруқ ҳайдалганда ҳам дипентен ҳосил бўлади.</w:t>
      </w:r>
    </w:p>
    <w:p w:rsidR="00EF613F" w:rsidRDefault="00EF613F" w:rsidP="00EF613F">
      <w:pPr>
        <w:pStyle w:val="2"/>
        <w:ind w:left="0" w:firstLine="720"/>
      </w:pPr>
      <w:r>
        <w:t>Дипентен платина ёки палладий катализаторлигида диспропорцияланганда ароиатик углеводород – цинолин, шу катализаторлар иштирокида гидрогенланганда эса ментанни ҳосил қилади.</w:t>
      </w:r>
    </w:p>
    <w:p w:rsidR="00EF613F" w:rsidRDefault="00EF613F" w:rsidP="00EF613F">
      <w:pPr>
        <w:pStyle w:val="2"/>
        <w:ind w:left="0" w:firstLine="720"/>
      </w:pPr>
      <w:r>
        <w:rPr>
          <w:noProof/>
          <w:sz w:val="20"/>
          <w:lang w:val="en-US" w:eastAsia="en-US"/>
        </w:rPr>
        <mc:AlternateContent>
          <mc:Choice Requires="wps">
            <w:drawing>
              <wp:anchor distT="0" distB="0" distL="114300" distR="114300" simplePos="0" relativeHeight="251664384" behindDoc="0" locked="0" layoutInCell="1" allowOverlap="1">
                <wp:simplePos x="0" y="0"/>
                <wp:positionH relativeFrom="column">
                  <wp:posOffset>1257300</wp:posOffset>
                </wp:positionH>
                <wp:positionV relativeFrom="paragraph">
                  <wp:posOffset>33020</wp:posOffset>
                </wp:positionV>
                <wp:extent cx="3543300" cy="1158240"/>
                <wp:effectExtent l="0" t="3810" r="635" b="0"/>
                <wp:wrapNone/>
                <wp:docPr id="34" name="Поле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1158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08F33C70" wp14:editId="76624829">
                                  <wp:extent cx="3448050" cy="111442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8050" cy="11144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4" o:spid="_x0000_s1031" type="#_x0000_t202" style="position:absolute;left:0;text-align:left;margin-left:99pt;margin-top:2.6pt;width:279pt;height:9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" filled="f" stroked="f">
                <v:textbox>
                  <w:txbxContent>
                    <w:p w:rsidR="00EF613F" w:rsidRDefault="00EF613F" w:rsidP="00EF613F">
                      <w:r>
                        <w:rPr>
                          <w:noProof/>
                          <w:lang w:val="en-US" w:eastAsia="en-US"/>
                        </w:rPr>
                        <w:drawing>
                          <wp:inline distT="0" distB="0" distL="0" distR="0" wp14:anchorId="08F33C70" wp14:editId="76624829">
                            <wp:extent cx="3448050" cy="1114425"/>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48050" cy="1114425"/>
                                    </a:xfrm>
                                    <a:prstGeom prst="rect">
                                      <a:avLst/>
                                    </a:prstGeom>
                                    <a:noFill/>
                                    <a:ln>
                                      <a:noFill/>
                                    </a:ln>
                                  </pic:spPr>
                                </pic:pic>
                              </a:graphicData>
                            </a:graphic>
                          </wp:inline>
                        </w:drawing>
                      </w:r>
                    </w:p>
                  </w:txbxContent>
                </v:textbox>
              </v:shape>
            </w:pict>
          </mc:Fallback>
        </mc:AlternateContent>
      </w: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ind w:left="0" w:firstLine="720"/>
      </w:pPr>
      <w:r>
        <w:t>Дипентенга ёки лимоненга сув бириктирилганда икки атомли спирт – терпен ҳосил улади. У бир молекула сув билан кристалланиб, терпингидратни ҳосил қилади. Терпингидрат тиббиётда қўланилади.</w:t>
      </w:r>
    </w:p>
    <w:p w:rsidR="00EF613F" w:rsidRDefault="00EF613F" w:rsidP="00EF613F">
      <w:pPr>
        <w:pStyle w:val="2"/>
      </w:pPr>
    </w:p>
    <w:p w:rsidR="00EF613F" w:rsidRDefault="00EF613F" w:rsidP="00EF613F">
      <w:pPr>
        <w:pStyle w:val="2"/>
      </w:pPr>
      <w:r>
        <w:rPr>
          <w:noProof/>
          <w:sz w:val="20"/>
          <w:lang w:val="en-US" w:eastAsia="en-US"/>
        </w:rPr>
        <mc:AlternateContent>
          <mc:Choice Requires="wps">
            <w:drawing>
              <wp:anchor distT="0" distB="0" distL="114300" distR="114300" simplePos="0" relativeHeight="251665408" behindDoc="0" locked="0" layoutInCell="1" allowOverlap="1">
                <wp:simplePos x="0" y="0"/>
                <wp:positionH relativeFrom="column">
                  <wp:posOffset>914400</wp:posOffset>
                </wp:positionH>
                <wp:positionV relativeFrom="paragraph">
                  <wp:posOffset>-266700</wp:posOffset>
                </wp:positionV>
                <wp:extent cx="4343400" cy="1371600"/>
                <wp:effectExtent l="0" t="3810" r="635" b="0"/>
                <wp:wrapNone/>
                <wp:docPr id="32" name="Поле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0"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019C37DB" wp14:editId="6117746B">
                                  <wp:extent cx="4257675" cy="12573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7675" cy="12573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2" o:spid="_x0000_s1032" type="#_x0000_t202" style="position:absolute;left:0;text-align:left;margin-left:1in;margin-top:-21pt;width:342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" filled="f" stroked="f">
                <v:textbox>
                  <w:txbxContent>
                    <w:p w:rsidR="00EF613F" w:rsidRDefault="00EF613F" w:rsidP="00EF613F">
                      <w:r>
                        <w:rPr>
                          <w:noProof/>
                          <w:lang w:val="en-US" w:eastAsia="en-US"/>
                        </w:rPr>
                        <w:drawing>
                          <wp:inline distT="0" distB="0" distL="0" distR="0" wp14:anchorId="019C37DB" wp14:editId="6117746B">
                            <wp:extent cx="4257675" cy="1257300"/>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57675" cy="1257300"/>
                                    </a:xfrm>
                                    <a:prstGeom prst="rect">
                                      <a:avLst/>
                                    </a:prstGeom>
                                    <a:noFill/>
                                    <a:ln>
                                      <a:noFill/>
                                    </a:ln>
                                  </pic:spPr>
                                </pic:pic>
                              </a:graphicData>
                            </a:graphic>
                          </wp:inline>
                        </w:drawing>
                      </w:r>
                    </w:p>
                  </w:txbxContent>
                </v:textbox>
              </v:shape>
            </w:pict>
          </mc:Fallback>
        </mc:AlternateContent>
      </w: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ind w:left="0" w:firstLine="720"/>
      </w:pPr>
      <w:r>
        <w:lastRenderedPageBreak/>
        <w:t>Терпин ёки терпингидратни сульфат ёки фосфат кислота иштирокида дегидратланганда – терпинеоллар аралашмаси ҳосил бўлади. Улар парфюмерияда ишлатилади.</w:t>
      </w:r>
    </w:p>
    <w:p w:rsidR="00EF613F" w:rsidRDefault="00EF613F" w:rsidP="00EF613F">
      <w:pPr>
        <w:pStyle w:val="2"/>
        <w:ind w:left="0" w:firstLine="720"/>
      </w:pPr>
      <w:r>
        <w:t>Ялпиз мойи тиббиёт ва озиқ-овқат саноатида ишлатиладиган ментолни сақлайди. У 42</w:t>
      </w:r>
      <w:r>
        <w:rPr>
          <w:vertAlign w:val="superscript"/>
        </w:rPr>
        <w:t>0</w:t>
      </w:r>
      <w:r>
        <w:t>С да суюқланади ва ялпиз хидига эга.</w:t>
      </w:r>
    </w:p>
    <w:p w:rsidR="00EF613F" w:rsidRDefault="00EF613F" w:rsidP="00EF613F">
      <w:pPr>
        <w:pStyle w:val="2"/>
      </w:pPr>
      <w:r>
        <w:rPr>
          <w:noProof/>
          <w:sz w:val="20"/>
          <w:lang w:val="en-US" w:eastAsia="en-US"/>
        </w:rPr>
        <mc:AlternateContent>
          <mc:Choice Requires="wps">
            <w:drawing>
              <wp:anchor distT="0" distB="0" distL="114300" distR="114300" simplePos="0" relativeHeight="251666432" behindDoc="0" locked="0" layoutInCell="1" allowOverlap="1">
                <wp:simplePos x="0" y="0"/>
                <wp:positionH relativeFrom="column">
                  <wp:posOffset>1618615</wp:posOffset>
                </wp:positionH>
                <wp:positionV relativeFrom="paragraph">
                  <wp:posOffset>110490</wp:posOffset>
                </wp:positionV>
                <wp:extent cx="2800985" cy="1069340"/>
                <wp:effectExtent l="0" t="1270" r="635" b="0"/>
                <wp:wrapNone/>
                <wp:docPr id="30" name="Поле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985" cy="1069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59E3A75A" wp14:editId="0D980090">
                                  <wp:extent cx="2705100" cy="10287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5100" cy="10287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0" o:spid="_x0000_s1033" type="#_x0000_t202" style="position:absolute;left:0;text-align:left;margin-left:127.45pt;margin-top:8.7pt;width:220.55pt;height:84.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" filled="f" stroked="f">
                <v:textbox>
                  <w:txbxContent>
                    <w:p w:rsidR="00EF613F" w:rsidRDefault="00EF613F" w:rsidP="00EF613F">
                      <w:r>
                        <w:rPr>
                          <w:noProof/>
                          <w:lang w:val="en-US" w:eastAsia="en-US"/>
                        </w:rPr>
                        <w:drawing>
                          <wp:inline distT="0" distB="0" distL="0" distR="0" wp14:anchorId="59E3A75A" wp14:editId="0D980090">
                            <wp:extent cx="2705100" cy="10287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05100" cy="1028700"/>
                                    </a:xfrm>
                                    <a:prstGeom prst="rect">
                                      <a:avLst/>
                                    </a:prstGeom>
                                    <a:noFill/>
                                    <a:ln>
                                      <a:noFill/>
                                    </a:ln>
                                  </pic:spPr>
                                </pic:pic>
                              </a:graphicData>
                            </a:graphic>
                          </wp:inline>
                        </w:drawing>
                      </w:r>
                    </w:p>
                  </w:txbxContent>
                </v:textbox>
              </v:shape>
            </w:pict>
          </mc:Fallback>
        </mc:AlternateContent>
      </w:r>
      <w:r>
        <w:t>Ментолни тимолни гидрогенлаб олиш мумкин:</w:t>
      </w: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ind w:left="0" w:firstLine="0"/>
        <w:jc w:val="center"/>
        <w:rPr>
          <w:b/>
          <w:bCs/>
        </w:rPr>
      </w:pPr>
      <w:r>
        <w:rPr>
          <w:b/>
          <w:bCs/>
        </w:rPr>
        <w:t>14.2. Икки ҳалқали терпенлар</w:t>
      </w:r>
    </w:p>
    <w:p w:rsidR="00EF613F" w:rsidRDefault="00EF613F" w:rsidP="00EF613F">
      <w:pPr>
        <w:pStyle w:val="2"/>
        <w:ind w:left="0" w:firstLine="720"/>
      </w:pPr>
      <w:r>
        <w:rPr>
          <w:noProof/>
          <w:sz w:val="20"/>
          <w:lang w:val="en-US" w:eastAsia="en-US"/>
        </w:rPr>
        <mc:AlternateContent>
          <mc:Choice Requires="wps">
            <w:drawing>
              <wp:anchor distT="0" distB="0" distL="114300" distR="114300" simplePos="0" relativeHeight="251667456" behindDoc="0" locked="0" layoutInCell="1" allowOverlap="1">
                <wp:simplePos x="0" y="0"/>
                <wp:positionH relativeFrom="column">
                  <wp:posOffset>561975</wp:posOffset>
                </wp:positionH>
                <wp:positionV relativeFrom="paragraph">
                  <wp:posOffset>323850</wp:posOffset>
                </wp:positionV>
                <wp:extent cx="5029200" cy="1405890"/>
                <wp:effectExtent l="0" t="0" r="635" b="0"/>
                <wp:wrapNone/>
                <wp:docPr id="28" name="Поле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140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73F385DC" wp14:editId="606338A3">
                                  <wp:extent cx="4943475" cy="13525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43475" cy="13525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8" o:spid="_x0000_s1034" type="#_x0000_t202" style="position:absolute;left:0;text-align:left;margin-left:44.25pt;margin-top:25.5pt;width:396pt;height:110.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" filled="f" stroked="f">
                <v:textbox>
                  <w:txbxContent>
                    <w:p w:rsidR="00EF613F" w:rsidRDefault="00EF613F" w:rsidP="00EF613F">
                      <w:r>
                        <w:rPr>
                          <w:noProof/>
                          <w:lang w:val="en-US" w:eastAsia="en-US"/>
                        </w:rPr>
                        <w:drawing>
                          <wp:inline distT="0" distB="0" distL="0" distR="0" wp14:anchorId="73F385DC" wp14:editId="606338A3">
                            <wp:extent cx="4943475" cy="1352550"/>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43475" cy="1352550"/>
                                    </a:xfrm>
                                    <a:prstGeom prst="rect">
                                      <a:avLst/>
                                    </a:prstGeom>
                                    <a:noFill/>
                                    <a:ln>
                                      <a:noFill/>
                                    </a:ln>
                                  </pic:spPr>
                                </pic:pic>
                              </a:graphicData>
                            </a:graphic>
                          </wp:inline>
                        </w:drawing>
                      </w:r>
                    </w:p>
                  </w:txbxContent>
                </v:textbox>
              </v:shape>
            </w:pict>
          </mc:Fallback>
        </mc:AlternateContent>
      </w:r>
      <w:r>
        <w:t>Икки ҳалқали терпенлар уч гуруҳга – каран, пинан ва борнан қатор терпенларга бўлинадилар:</w:t>
      </w: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spacing w:line="360" w:lineRule="auto"/>
        <w:ind w:left="0" w:firstLine="720"/>
      </w:pPr>
    </w:p>
    <w:p w:rsidR="00EF613F" w:rsidRDefault="00EF613F" w:rsidP="00EF613F">
      <w:pPr>
        <w:pStyle w:val="2"/>
        <w:ind w:left="0" w:firstLine="720"/>
      </w:pPr>
      <w:r>
        <w:t>Икки ҳалқали терпенларнинг энг аҳамиятлиси – пинан гуруҳига кирадиган пиненлардир.</w:t>
      </w:r>
    </w:p>
    <w:p w:rsidR="00EF613F" w:rsidRDefault="00EF613F" w:rsidP="00EF613F">
      <w:pPr>
        <w:pStyle w:val="2"/>
        <w:ind w:left="0" w:firstLine="720"/>
      </w:pPr>
      <w:r>
        <w:t xml:space="preserve">Пинен – қўшбоғнинг жойлашувига кўра </w:t>
      </w:r>
      <w:r>
        <w:sym w:font="Symbol" w:char="F061"/>
      </w:r>
      <w:r>
        <w:t xml:space="preserve">- ва </w:t>
      </w:r>
      <w:r>
        <w:sym w:font="Symbol" w:char="F062"/>
      </w:r>
      <w:r>
        <w:t>-пиненлар мавжуд бўлиб, улар терпентин мойининг асосий таркибий қисмини ташкил қилади. Пинен скипидарларнинг асосий қисмини ташкил этади. У 156</w:t>
      </w:r>
      <w:r>
        <w:rPr>
          <w:vertAlign w:val="superscript"/>
        </w:rPr>
        <w:t>0</w:t>
      </w:r>
      <w:r>
        <w:t>С қайнайди.</w:t>
      </w:r>
    </w:p>
    <w:p w:rsidR="00EF613F" w:rsidRDefault="00EF613F" w:rsidP="00EF613F">
      <w:pPr>
        <w:pStyle w:val="2"/>
        <w:ind w:left="0" w:firstLine="720"/>
      </w:pPr>
      <w:r>
        <w:t>Скипидар игна баргли дарахтлар қатронидан ҳайдаш орқали олинади. Скипидар эритувчи сифатида терпингидрат ва канфорани олишда ишлатилади.</w:t>
      </w:r>
    </w:p>
    <w:p w:rsidR="00EF613F" w:rsidRDefault="00EF613F" w:rsidP="00EF613F">
      <w:pPr>
        <w:pStyle w:val="2"/>
        <w:ind w:left="0" w:firstLine="720"/>
      </w:pPr>
      <w:r>
        <w:t xml:space="preserve">Пинен реакциялар вақтида изомерланиб кетади ёки унинг ҳақаси очилади. </w:t>
      </w:r>
    </w:p>
    <w:p w:rsidR="00EF613F" w:rsidRDefault="00EF613F" w:rsidP="00EF613F">
      <w:pPr>
        <w:pStyle w:val="2"/>
        <w:ind w:left="0" w:firstLine="720"/>
      </w:pPr>
      <w:r>
        <w:t>1. Пиненга сульфат кислота иштирокида сув бириктирилганда терпингидратни ҳосил қилади.</w:t>
      </w:r>
    </w:p>
    <w:p w:rsidR="00EF613F" w:rsidRDefault="00EF613F" w:rsidP="00EF613F">
      <w:pPr>
        <w:pStyle w:val="2"/>
        <w:ind w:left="0" w:firstLine="720"/>
      </w:pPr>
      <w:r>
        <w:rPr>
          <w:noProof/>
          <w:sz w:val="20"/>
          <w:lang w:val="en-US" w:eastAsia="en-US"/>
        </w:rPr>
        <mc:AlternateContent>
          <mc:Choice Requires="wps">
            <w:drawing>
              <wp:anchor distT="0" distB="0" distL="114300" distR="114300" simplePos="0" relativeHeight="251668480" behindDoc="0" locked="0" layoutInCell="1" allowOverlap="1">
                <wp:simplePos x="0" y="0"/>
                <wp:positionH relativeFrom="column">
                  <wp:posOffset>1123950</wp:posOffset>
                </wp:positionH>
                <wp:positionV relativeFrom="paragraph">
                  <wp:posOffset>-342900</wp:posOffset>
                </wp:positionV>
                <wp:extent cx="3429000" cy="1590675"/>
                <wp:effectExtent l="0" t="0" r="635" b="3810"/>
                <wp:wrapNone/>
                <wp:docPr id="26" name="Поле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1590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3B2576ED" wp14:editId="27502682">
                                  <wp:extent cx="3333750" cy="157162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0" cy="15716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6" o:spid="_x0000_s1035" type="#_x0000_t202" style="position:absolute;left:0;text-align:left;margin-left:88.5pt;margin-top:-27pt;width:270pt;height:12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" filled="f" stroked="f">
                <v:textbox>
                  <w:txbxContent>
                    <w:p w:rsidR="00EF613F" w:rsidRDefault="00EF613F" w:rsidP="00EF613F">
                      <w:r>
                        <w:rPr>
                          <w:noProof/>
                          <w:lang w:val="en-US" w:eastAsia="en-US"/>
                        </w:rPr>
                        <w:drawing>
                          <wp:inline distT="0" distB="0" distL="0" distR="0" wp14:anchorId="3B2576ED" wp14:editId="27502682">
                            <wp:extent cx="3333750" cy="1571625"/>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33750" cy="1571625"/>
                                    </a:xfrm>
                                    <a:prstGeom prst="rect">
                                      <a:avLst/>
                                    </a:prstGeom>
                                    <a:noFill/>
                                    <a:ln>
                                      <a:noFill/>
                                    </a:ln>
                                  </pic:spPr>
                                </pic:pic>
                              </a:graphicData>
                            </a:graphic>
                          </wp:inline>
                        </w:drawing>
                      </w:r>
                    </w:p>
                  </w:txbxContent>
                </v:textbox>
              </v:shape>
            </w:pict>
          </mc:Fallback>
        </mc:AlternateContent>
      </w: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r>
        <w:rPr>
          <w:noProof/>
          <w:sz w:val="20"/>
          <w:lang w:val="en-US" w:eastAsia="en-US"/>
        </w:rPr>
        <w:lastRenderedPageBreak/>
        <mc:AlternateContent>
          <mc:Choice Requires="wpg">
            <w:drawing>
              <wp:anchor distT="0" distB="0" distL="114300" distR="114300" simplePos="0" relativeHeight="251670528" behindDoc="0" locked="0" layoutInCell="1" allowOverlap="1">
                <wp:simplePos x="0" y="0"/>
                <wp:positionH relativeFrom="column">
                  <wp:posOffset>466725</wp:posOffset>
                </wp:positionH>
                <wp:positionV relativeFrom="paragraph">
                  <wp:posOffset>543560</wp:posOffset>
                </wp:positionV>
                <wp:extent cx="5086350" cy="1590040"/>
                <wp:effectExtent l="0" t="4445" r="635" b="0"/>
                <wp:wrapNone/>
                <wp:docPr id="21" name="Группа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6350" cy="1590040"/>
                          <a:chOff x="2436" y="1990"/>
                          <a:chExt cx="8010" cy="2504"/>
                        </a:xfrm>
                      </wpg:grpSpPr>
                      <wps:wsp>
                        <wps:cNvPr id="22" name="Text Box 14"/>
                        <wps:cNvSpPr txBox="1">
                          <a:spLocks noChangeArrowheads="1"/>
                        </wps:cNvSpPr>
                        <wps:spPr bwMode="auto">
                          <a:xfrm>
                            <a:off x="2436" y="1990"/>
                            <a:ext cx="8010" cy="2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25797F95" wp14:editId="41204D4C">
                                    <wp:extent cx="4991100" cy="127635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91100" cy="12763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23" name="Text Box 15"/>
                        <wps:cNvSpPr txBox="1">
                          <a:spLocks noChangeArrowheads="1"/>
                        </wps:cNvSpPr>
                        <wps:spPr bwMode="auto">
                          <a:xfrm>
                            <a:off x="6201" y="39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pPr>
                                <w:rPr>
                                  <w:lang w:val="en-US"/>
                                </w:rPr>
                              </w:pPr>
                              <w:r>
                                <w:rPr>
                                  <w:lang w:val="en-US"/>
                                </w:rPr>
                                <w:t>I</w:t>
                              </w:r>
                            </w:p>
                          </w:txbxContent>
                        </wps:txbx>
                        <wps:bodyPr rot="0" vert="horz" wrap="square" lIns="91440" tIns="45720" rIns="91440" bIns="45720" anchor="t" anchorCtr="0" upright="1">
                          <a:noAutofit/>
                        </wps:bodyPr>
                      </wps:wsp>
                      <wps:wsp>
                        <wps:cNvPr id="24" name="Text Box 16"/>
                        <wps:cNvSpPr txBox="1">
                          <a:spLocks noChangeArrowheads="1"/>
                        </wps:cNvSpPr>
                        <wps:spPr bwMode="auto">
                          <a:xfrm>
                            <a:off x="8901" y="3954"/>
                            <a:ext cx="5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pPr>
                                <w:rPr>
                                  <w:lang w:val="en-US"/>
                                </w:rPr>
                              </w:pPr>
                              <w:r>
                                <w:rPr>
                                  <w:lang w:val="en-US"/>
                                </w:rPr>
                                <w:t>II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1" o:spid="_x0000_s1036" style="position:absolute;left:0;text-align:left;margin-left:36.75pt;margin-top:42.8pt;width:400.5pt;height:125.2pt;z-index:251670528" coordorigin="2436,1990" coordsize="8010,25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">
                <v:shape id="Text Box 14" o:spid="_x0000_s1037" type="#_x0000_t202" style="position:absolute;left:2436;top:1990;width:8010;height: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EF613F" w:rsidRDefault="00EF613F" w:rsidP="00EF613F">
                        <w:r>
                          <w:rPr>
                            <w:noProof/>
                            <w:lang w:val="en-US" w:eastAsia="en-US"/>
                          </w:rPr>
                          <w:drawing>
                            <wp:inline distT="0" distB="0" distL="0" distR="0" wp14:anchorId="25797F95" wp14:editId="41204D4C">
                              <wp:extent cx="4991100" cy="127635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91100" cy="1276350"/>
                                      </a:xfrm>
                                      <a:prstGeom prst="rect">
                                        <a:avLst/>
                                      </a:prstGeom>
                                      <a:noFill/>
                                      <a:ln>
                                        <a:noFill/>
                                      </a:ln>
                                    </pic:spPr>
                                  </pic:pic>
                                </a:graphicData>
                              </a:graphic>
                            </wp:inline>
                          </w:drawing>
                        </w:r>
                      </w:p>
                    </w:txbxContent>
                  </v:textbox>
                </v:shape>
                <v:shape id="Text Box 15" o:spid="_x0000_s1038" type="#_x0000_t202" style="position:absolute;left:6201;top:395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6BM8QA&#10;AADbAAAADwAAAGRycy9kb3ducmV2LnhtbESPQWvCQBSE7wX/w/IEb7qrtkXTbESUQk8tpip4e2Sf&#10;SWj2bchuTfrvuwWhx2FmvmHSzWAbcaPO1441zGcKBHHhTM2lhuPn63QFwgdkg41j0vBDHjbZ6CHF&#10;xLieD3TLQykihH2CGqoQ2kRKX1Rk0c9cSxy9q+sshii7UpoO+wi3jVwo9Swt1hwXKmxpV1HxlX9b&#10;Daf36+X8qD7KvX1qezcoyXYttZ6Mh+0LiEBD+A/f229Gw2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gTPEAAAA2wAAAA8AAAAAAAAAAAAAAAAAmAIAAGRycy9k&#10;b3ducmV2LnhtbFBLBQYAAAAABAAEAPUAAACJAwAAAAA=&#10;" filled="f" stroked="f">
                  <v:textbox>
                    <w:txbxContent>
                      <w:p w:rsidR="00EF613F" w:rsidRDefault="00EF613F" w:rsidP="00EF613F">
                        <w:pPr>
                          <w:rPr>
                            <w:lang w:val="en-US"/>
                          </w:rPr>
                        </w:pPr>
                        <w:r>
                          <w:rPr>
                            <w:lang w:val="en-US"/>
                          </w:rPr>
                          <w:t>I</w:t>
                        </w:r>
                      </w:p>
                    </w:txbxContent>
                  </v:textbox>
                </v:shape>
                <v:shape id="Text Box 16" o:spid="_x0000_s1039" type="#_x0000_t202" style="position:absolute;left:8901;top:3954;width:5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EF613F" w:rsidRDefault="00EF613F" w:rsidP="00EF613F">
                        <w:pPr>
                          <w:rPr>
                            <w:lang w:val="en-US"/>
                          </w:rPr>
                        </w:pPr>
                        <w:r>
                          <w:rPr>
                            <w:lang w:val="en-US"/>
                          </w:rPr>
                          <w:t>II</w:t>
                        </w:r>
                      </w:p>
                    </w:txbxContent>
                  </v:textbox>
                </v:shape>
              </v:group>
            </w:pict>
          </mc:Fallback>
        </mc:AlternateContent>
      </w:r>
      <w:r>
        <w:t>2. Пиненга паст ҳароратда водород хлорид билан таъсир этилганда жуда ҳам беқарор бўлган пиненгидрохлорид (</w:t>
      </w:r>
      <w:r>
        <w:rPr>
          <w:lang w:val="en-US"/>
        </w:rPr>
        <w:t>I</w:t>
      </w:r>
      <w:r>
        <w:t>) ҳосил бўлади. У оддий ҳароратда борхилхлоридга (</w:t>
      </w:r>
      <w:r>
        <w:rPr>
          <w:lang w:val="en-US"/>
        </w:rPr>
        <w:t>II</w:t>
      </w:r>
      <w:r>
        <w:t>) ўтади:</w:t>
      </w: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r>
        <w:rPr>
          <w:noProof/>
          <w:sz w:val="20"/>
          <w:lang w:val="en-US" w:eastAsia="en-US"/>
        </w:rPr>
        <mc:AlternateContent>
          <mc:Choice Requires="wps">
            <w:drawing>
              <wp:anchor distT="0" distB="0" distL="114300" distR="114300" simplePos="0" relativeHeight="251669504" behindDoc="0" locked="0" layoutInCell="1" allowOverlap="1">
                <wp:simplePos x="0" y="0"/>
                <wp:positionH relativeFrom="column">
                  <wp:posOffset>1089660</wp:posOffset>
                </wp:positionH>
                <wp:positionV relativeFrom="paragraph">
                  <wp:posOffset>161925</wp:posOffset>
                </wp:positionV>
                <wp:extent cx="3853815" cy="1374775"/>
                <wp:effectExtent l="3175" t="635" r="635" b="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53815" cy="1374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6280F829" wp14:editId="08BD1C0F">
                                  <wp:extent cx="3762375" cy="128587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62375" cy="12858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40" type="#_x0000_t202" style="position:absolute;left:0;text-align:left;margin-left:85.8pt;margin-top:12.75pt;width:303.45pt;height:108.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" filled="f" stroked="f">
                <v:textbox>
                  <w:txbxContent>
                    <w:p w:rsidR="00EF613F" w:rsidRDefault="00EF613F" w:rsidP="00EF613F">
                      <w:r>
                        <w:rPr>
                          <w:noProof/>
                          <w:lang w:val="en-US" w:eastAsia="en-US"/>
                        </w:rPr>
                        <w:drawing>
                          <wp:inline distT="0" distB="0" distL="0" distR="0" wp14:anchorId="6280F829" wp14:editId="08BD1C0F">
                            <wp:extent cx="3762375" cy="1285875"/>
                            <wp:effectExtent l="0" t="0" r="9525"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62375" cy="1285875"/>
                                    </a:xfrm>
                                    <a:prstGeom prst="rect">
                                      <a:avLst/>
                                    </a:prstGeom>
                                    <a:noFill/>
                                    <a:ln>
                                      <a:noFill/>
                                    </a:ln>
                                  </pic:spPr>
                                </pic:pic>
                              </a:graphicData>
                            </a:graphic>
                          </wp:inline>
                        </w:drawing>
                      </w:r>
                    </w:p>
                  </w:txbxContent>
                </v:textbox>
              </v:shape>
            </w:pict>
          </mc:Fallback>
        </mc:AlternateContent>
      </w:r>
      <w:r>
        <w:t>3. Пинен буғи катализатор устидан ўтказилганда камфен ҳосил қилиб изомерланади:</w:t>
      </w: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r>
        <w:t>Камфан гуруҳига кирувчи икки ҳалқали терпенларнинг муҳим вакили борнеол спирти ҳисобланади. Борнеолни камфора дарахти эфири мойидан олинади.</w:t>
      </w:r>
    </w:p>
    <w:p w:rsidR="00EF613F" w:rsidRDefault="00EF613F" w:rsidP="00EF613F">
      <w:pPr>
        <w:pStyle w:val="2"/>
        <w:ind w:left="0" w:firstLine="720"/>
      </w:pPr>
      <w:r>
        <w:rPr>
          <w:noProof/>
          <w:sz w:val="20"/>
          <w:lang w:val="en-US" w:eastAsia="en-US"/>
        </w:rPr>
        <mc:AlternateContent>
          <mc:Choice Requires="wps">
            <w:drawing>
              <wp:anchor distT="0" distB="0" distL="114300" distR="114300" simplePos="0" relativeHeight="251671552" behindDoc="0" locked="0" layoutInCell="1" allowOverlap="1">
                <wp:simplePos x="0" y="0"/>
                <wp:positionH relativeFrom="column">
                  <wp:posOffset>342900</wp:posOffset>
                </wp:positionH>
                <wp:positionV relativeFrom="paragraph">
                  <wp:posOffset>311785</wp:posOffset>
                </wp:positionV>
                <wp:extent cx="5486400" cy="1333500"/>
                <wp:effectExtent l="0" t="3810" r="635" b="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1333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03DF90B9" wp14:editId="32BFCBAB">
                                  <wp:extent cx="5391150" cy="132397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91150" cy="13239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41" type="#_x0000_t202" style="position:absolute;left:0;text-align:left;margin-left:27pt;margin-top:24.55pt;width:6in;height:1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" filled="f" stroked="f">
                <v:textbox>
                  <w:txbxContent>
                    <w:p w:rsidR="00EF613F" w:rsidRDefault="00EF613F" w:rsidP="00EF613F">
                      <w:r>
                        <w:rPr>
                          <w:noProof/>
                          <w:lang w:val="en-US" w:eastAsia="en-US"/>
                        </w:rPr>
                        <w:drawing>
                          <wp:inline distT="0" distB="0" distL="0" distR="0" wp14:anchorId="03DF90B9" wp14:editId="32BFCBAB">
                            <wp:extent cx="5391150" cy="1323975"/>
                            <wp:effectExtent l="0" t="0" r="0"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91150" cy="1323975"/>
                                    </a:xfrm>
                                    <a:prstGeom prst="rect">
                                      <a:avLst/>
                                    </a:prstGeom>
                                    <a:noFill/>
                                    <a:ln>
                                      <a:noFill/>
                                    </a:ln>
                                  </pic:spPr>
                                </pic:pic>
                              </a:graphicData>
                            </a:graphic>
                          </wp:inline>
                        </w:drawing>
                      </w:r>
                    </w:p>
                  </w:txbxContent>
                </v:textbox>
              </v:shape>
            </w:pict>
          </mc:Fallback>
        </mc:AlternateContent>
      </w:r>
      <w:r>
        <w:t>Пахта дарахти мойида борнилацетат (</w:t>
      </w:r>
      <w:r>
        <w:rPr>
          <w:lang w:val="en-US"/>
        </w:rPr>
        <w:t>I</w:t>
      </w:r>
      <w:r>
        <w:t>) бўлади. Уни гидролизлаб борнеол (</w:t>
      </w:r>
      <w:r>
        <w:rPr>
          <w:lang w:val="en-US"/>
        </w:rPr>
        <w:t>II</w:t>
      </w:r>
      <w:r>
        <w:t xml:space="preserve">) олинади. </w:t>
      </w:r>
    </w:p>
    <w:p w:rsidR="00EF613F" w:rsidRDefault="00EF613F" w:rsidP="00EF613F">
      <w:pPr>
        <w:pStyle w:val="2"/>
        <w:ind w:left="0" w:firstLine="720"/>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ind w:left="0" w:firstLine="720"/>
      </w:pPr>
      <w:r>
        <w:rPr>
          <w:noProof/>
          <w:sz w:val="20"/>
          <w:lang w:val="en-US" w:eastAsia="en-US"/>
        </w:rPr>
        <mc:AlternateContent>
          <mc:Choice Requires="wps">
            <w:drawing>
              <wp:anchor distT="0" distB="0" distL="114300" distR="114300" simplePos="0" relativeHeight="251672576" behindDoc="0" locked="0" layoutInCell="1" allowOverlap="1">
                <wp:simplePos x="0" y="0"/>
                <wp:positionH relativeFrom="column">
                  <wp:posOffset>2014220</wp:posOffset>
                </wp:positionH>
                <wp:positionV relativeFrom="paragraph">
                  <wp:posOffset>228600</wp:posOffset>
                </wp:positionV>
                <wp:extent cx="1643380" cy="1362075"/>
                <wp:effectExtent l="3810" t="3810" r="635" b="0"/>
                <wp:wrapNone/>
                <wp:docPr id="16" name="Поле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3380"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15409F69" wp14:editId="6B304B92">
                                  <wp:extent cx="1552575" cy="13525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52575" cy="13525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6" o:spid="_x0000_s1042" type="#_x0000_t202" style="position:absolute;left:0;text-align:left;margin-left:158.6pt;margin-top:18pt;width:129.4pt;height:107.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" filled="f" stroked="f">
                <v:textbox>
                  <w:txbxContent>
                    <w:p w:rsidR="00EF613F" w:rsidRDefault="00EF613F" w:rsidP="00EF613F">
                      <w:r>
                        <w:rPr>
                          <w:noProof/>
                          <w:lang w:val="en-US" w:eastAsia="en-US"/>
                        </w:rPr>
                        <w:drawing>
                          <wp:inline distT="0" distB="0" distL="0" distR="0" wp14:anchorId="15409F69" wp14:editId="6B304B92">
                            <wp:extent cx="1552575" cy="13525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52575" cy="1352550"/>
                                    </a:xfrm>
                                    <a:prstGeom prst="rect">
                                      <a:avLst/>
                                    </a:prstGeom>
                                    <a:noFill/>
                                    <a:ln>
                                      <a:noFill/>
                                    </a:ln>
                                  </pic:spPr>
                                </pic:pic>
                              </a:graphicData>
                            </a:graphic>
                          </wp:inline>
                        </w:drawing>
                      </w:r>
                    </w:p>
                  </w:txbxContent>
                </v:textbox>
              </v:shape>
            </w:pict>
          </mc:Fallback>
        </mc:AlternateContent>
      </w:r>
      <w:r>
        <w:t>Канфора. Кимёвий жиҳатдан камфоранинг кислородли ҳосиласи – икки ҳалқали кетондир:</w:t>
      </w: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ind w:left="0" w:firstLine="720"/>
      </w:pPr>
      <w:r>
        <w:t>Канфора – 179</w:t>
      </w:r>
      <w:r>
        <w:rPr>
          <w:vertAlign w:val="superscript"/>
        </w:rPr>
        <w:t>0</w:t>
      </w:r>
      <w:r>
        <w:t>С да суюқланадиган кристалл модда. Ўзига хос хидга эга. Скипидарлардан олиниши мумкин. Борнеолни дегидрирлаганда ҳам ҳосил бўлади:</w:t>
      </w:r>
    </w:p>
    <w:p w:rsidR="00EF613F" w:rsidRDefault="00EF613F" w:rsidP="00EF613F">
      <w:pPr>
        <w:pStyle w:val="2"/>
      </w:pPr>
      <w:r>
        <w:rPr>
          <w:noProof/>
          <w:sz w:val="20"/>
          <w:lang w:val="en-US" w:eastAsia="en-US"/>
        </w:rPr>
        <mc:AlternateContent>
          <mc:Choice Requires="wps">
            <w:drawing>
              <wp:anchor distT="0" distB="0" distL="114300" distR="114300" simplePos="0" relativeHeight="251673600" behindDoc="0" locked="0" layoutInCell="1" allowOverlap="1">
                <wp:simplePos x="0" y="0"/>
                <wp:positionH relativeFrom="column">
                  <wp:posOffset>1143000</wp:posOffset>
                </wp:positionH>
                <wp:positionV relativeFrom="paragraph">
                  <wp:posOffset>-114300</wp:posOffset>
                </wp:positionV>
                <wp:extent cx="3789680" cy="1290320"/>
                <wp:effectExtent l="0" t="0" r="1905" b="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89680" cy="1290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68B6E499" wp14:editId="4B6CC0A9">
                                  <wp:extent cx="3705225" cy="124777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05225" cy="12477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43" type="#_x0000_t202" style="position:absolute;left:0;text-align:left;margin-left:90pt;margin-top:-9pt;width:298.4pt;height:101.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" filled="f" stroked="f">
                <v:textbox>
                  <w:txbxContent>
                    <w:p w:rsidR="00EF613F" w:rsidRDefault="00EF613F" w:rsidP="00EF613F">
                      <w:r>
                        <w:rPr>
                          <w:noProof/>
                          <w:lang w:val="en-US" w:eastAsia="en-US"/>
                        </w:rPr>
                        <w:drawing>
                          <wp:inline distT="0" distB="0" distL="0" distR="0" wp14:anchorId="68B6E499" wp14:editId="4B6CC0A9">
                            <wp:extent cx="3705225" cy="1247775"/>
                            <wp:effectExtent l="0" t="0" r="0" b="952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05225" cy="1247775"/>
                                    </a:xfrm>
                                    <a:prstGeom prst="rect">
                                      <a:avLst/>
                                    </a:prstGeom>
                                    <a:noFill/>
                                    <a:ln>
                                      <a:noFill/>
                                    </a:ln>
                                  </pic:spPr>
                                </pic:pic>
                              </a:graphicData>
                            </a:graphic>
                          </wp:inline>
                        </w:drawing>
                      </w:r>
                    </w:p>
                  </w:txbxContent>
                </v:textbox>
              </v:shape>
            </w:pict>
          </mc:Fallback>
        </mc:AlternateContent>
      </w: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ind w:left="0" w:firstLine="720"/>
      </w:pPr>
      <w:r>
        <w:t>Канфорани камфенни оксидлаб ҳам олиш мумкин.</w:t>
      </w:r>
    </w:p>
    <w:p w:rsidR="00EF613F" w:rsidRDefault="00EF613F" w:rsidP="00EF613F">
      <w:pPr>
        <w:pStyle w:val="2"/>
        <w:ind w:left="0" w:firstLine="720"/>
      </w:pPr>
      <w:r>
        <w:t>Кимёвий ўзгаришлар вақтида Канфора кетонлар хоссаларини такрорлайди. Канфора целлулоид ишлаб чиқаришда, порохларга барқарорловчи қўшимча сифатида ва тиббиётда ишлатилади.</w:t>
      </w:r>
    </w:p>
    <w:p w:rsidR="00EF613F" w:rsidRDefault="00EF613F" w:rsidP="00EF613F">
      <w:pPr>
        <w:pStyle w:val="2"/>
        <w:ind w:left="0" w:firstLine="720"/>
      </w:pPr>
      <w:r>
        <w:rPr>
          <w:noProof/>
          <w:sz w:val="20"/>
          <w:lang w:val="en-US" w:eastAsia="en-US"/>
        </w:rPr>
        <mc:AlternateContent>
          <mc:Choice Requires="wps">
            <w:drawing>
              <wp:anchor distT="0" distB="0" distL="114300" distR="114300" simplePos="0" relativeHeight="251674624" behindDoc="0" locked="0" layoutInCell="1" allowOverlap="1">
                <wp:simplePos x="0" y="0"/>
                <wp:positionH relativeFrom="column">
                  <wp:posOffset>1624330</wp:posOffset>
                </wp:positionH>
                <wp:positionV relativeFrom="paragraph">
                  <wp:posOffset>717550</wp:posOffset>
                </wp:positionV>
                <wp:extent cx="2614295" cy="721995"/>
                <wp:effectExtent l="4445" t="0" r="635"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4295" cy="721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6520E454" wp14:editId="39E4597C">
                                  <wp:extent cx="2524125" cy="6477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44" type="#_x0000_t202" style="position:absolute;left:0;text-align:left;margin-left:127.9pt;margin-top:56.5pt;width:205.85pt;height:56.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" filled="f" stroked="f">
                <v:textbox>
                  <w:txbxContent>
                    <w:p w:rsidR="00EF613F" w:rsidRDefault="00EF613F" w:rsidP="00EF613F">
                      <w:r>
                        <w:rPr>
                          <w:noProof/>
                          <w:lang w:val="en-US" w:eastAsia="en-US"/>
                        </w:rPr>
                        <w:drawing>
                          <wp:inline distT="0" distB="0" distL="0" distR="0" wp14:anchorId="6520E454" wp14:editId="39E4597C">
                            <wp:extent cx="2524125" cy="6477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inline>
                        </w:drawing>
                      </w:r>
                    </w:p>
                  </w:txbxContent>
                </v:textbox>
              </v:shape>
            </w:pict>
          </mc:Fallback>
        </mc:AlternateContent>
      </w:r>
      <w:r>
        <w:t>4. Дитерпенлар. Дитерпенларга А</w:t>
      </w:r>
      <w:r>
        <w:rPr>
          <w:vertAlign w:val="subscript"/>
        </w:rPr>
        <w:t>1</w:t>
      </w:r>
      <w:r>
        <w:t xml:space="preserve"> дармондори ёки ретинол мисол бўлади. А</w:t>
      </w:r>
      <w:r>
        <w:rPr>
          <w:vertAlign w:val="subscript"/>
        </w:rPr>
        <w:t>1</w:t>
      </w:r>
      <w:r>
        <w:t xml:space="preserve"> дармондори ўсиш, ривожланиш дармондориси ҳисобланади. Табиий А</w:t>
      </w:r>
      <w:r>
        <w:rPr>
          <w:vertAlign w:val="subscript"/>
        </w:rPr>
        <w:t>1</w:t>
      </w:r>
      <w:r>
        <w:t xml:space="preserve"> дармондорининг ён занжири бошидан охиригача трансконфигурацияга эга:</w:t>
      </w: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r>
        <w:t>А</w:t>
      </w:r>
      <w:r>
        <w:rPr>
          <w:vertAlign w:val="subscript"/>
        </w:rPr>
        <w:t>1</w:t>
      </w:r>
      <w:r>
        <w:t xml:space="preserve"> дармондори ўсимликларда тайёр ҳолда сақланмайди. У сутда, сарёғда, тухим сариғида, айниқса балиқ мойида ва ҳайвонлар жигарида кўп миқдорда бўлади. Тоза А</w:t>
      </w:r>
      <w:r>
        <w:rPr>
          <w:vertAlign w:val="subscript"/>
        </w:rPr>
        <w:t>1</w:t>
      </w:r>
      <w:r>
        <w:t xml:space="preserve"> дармондори мойларда осон эрийдиган, сариқ рангли кристалл модда. Овқатда А</w:t>
      </w:r>
      <w:r>
        <w:rPr>
          <w:vertAlign w:val="subscript"/>
        </w:rPr>
        <w:t>1</w:t>
      </w:r>
      <w:r>
        <w:t xml:space="preserve"> дармондори етишмаганда организмнинг ўсиши, ривожланиши тўхтайди, киши вазни камайиб кетади, кўзнинг мугуз пардаси – энг устки тиниқ пардаси қовжираб қолади, касалликларга қаршилик кўрсатиш қобилияти сусаяди. А</w:t>
      </w:r>
      <w:r>
        <w:rPr>
          <w:vertAlign w:val="subscript"/>
        </w:rPr>
        <w:t>1</w:t>
      </w:r>
      <w:r>
        <w:t xml:space="preserve"> дармондори етишмаганда шабкўрлик бошаланади.</w:t>
      </w:r>
    </w:p>
    <w:p w:rsidR="00EF613F" w:rsidRDefault="00EF613F" w:rsidP="00EF613F">
      <w:pPr>
        <w:pStyle w:val="2"/>
        <w:ind w:left="0" w:firstLine="720"/>
      </w:pPr>
      <w:r>
        <w:t>5. Тритерпенлар. Тритерпенларга трициклен мисол бўлади. Трициклен камфора гидрозонини оксидлаш орқали ҳосил қилинади:</w:t>
      </w:r>
    </w:p>
    <w:p w:rsidR="00EF613F" w:rsidRDefault="00EF613F" w:rsidP="00EF613F">
      <w:pPr>
        <w:pStyle w:val="2"/>
        <w:ind w:left="0" w:firstLine="720"/>
      </w:pPr>
      <w:r>
        <w:rPr>
          <w:noProof/>
          <w:sz w:val="20"/>
          <w:lang w:val="en-US" w:eastAsia="en-US"/>
        </w:rPr>
        <mc:AlternateContent>
          <mc:Choice Requires="wps">
            <w:drawing>
              <wp:anchor distT="0" distB="0" distL="114300" distR="114300" simplePos="0" relativeHeight="251675648" behindDoc="0" locked="0" layoutInCell="1" allowOverlap="1">
                <wp:simplePos x="0" y="0"/>
                <wp:positionH relativeFrom="column">
                  <wp:align>center</wp:align>
                </wp:positionH>
                <wp:positionV relativeFrom="paragraph">
                  <wp:posOffset>65405</wp:posOffset>
                </wp:positionV>
                <wp:extent cx="3471545" cy="670560"/>
                <wp:effectExtent l="0" t="0" r="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1545" cy="670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10FB0C7E" wp14:editId="0A1B0290">
                                  <wp:extent cx="3371850" cy="5143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1850" cy="5143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45" type="#_x0000_t202" style="position:absolute;left:0;text-align:left;margin-left:0;margin-top:5.15pt;width:273.35pt;height:52.8pt;z-index:25167564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" filled="f" stroked="f">
                <v:textbox>
                  <w:txbxContent>
                    <w:p w:rsidR="00EF613F" w:rsidRDefault="00EF613F" w:rsidP="00EF613F">
                      <w:r>
                        <w:rPr>
                          <w:noProof/>
                          <w:lang w:val="en-US" w:eastAsia="en-US"/>
                        </w:rPr>
                        <w:drawing>
                          <wp:inline distT="0" distB="0" distL="0" distR="0" wp14:anchorId="10FB0C7E" wp14:editId="0A1B0290">
                            <wp:extent cx="3371850" cy="5143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71850" cy="514350"/>
                                    </a:xfrm>
                                    <a:prstGeom prst="rect">
                                      <a:avLst/>
                                    </a:prstGeom>
                                    <a:noFill/>
                                    <a:ln>
                                      <a:noFill/>
                                    </a:ln>
                                  </pic:spPr>
                                </pic:pic>
                              </a:graphicData>
                            </a:graphic>
                          </wp:inline>
                        </w:drawing>
                      </w:r>
                    </w:p>
                  </w:txbxContent>
                </v:textbox>
              </v:shape>
            </w:pict>
          </mc:Fallback>
        </mc:AlternateContent>
      </w: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r>
        <w:t>Тетратерпенлар (каратиноидлар). Тетратерпенлар гуруҳига табиий бирикмалар – каратинлар мансубдир. Уларга стеринлар, айрим дармондорилар ва гормонлар ҳам яқин турадилар.</w:t>
      </w:r>
    </w:p>
    <w:p w:rsidR="00EF613F" w:rsidRDefault="00EF613F" w:rsidP="00EF613F">
      <w:pPr>
        <w:pStyle w:val="2"/>
        <w:ind w:left="0" w:firstLine="720"/>
      </w:pPr>
      <w:r>
        <w:t>Каритиноидлар – табиий пигментлар –бўлган моддалар бўлиб, тузилиши жихатдан сабзи ва бошқа ўсимликларда, шунингдек каратиноидлар одатда мураккаб аралашмалар холида учрайди. Каратиноидлар молекуласида қатор оралатма қўш боғлар бўлиши сабабли улар полиенлар туркумига киритилади. Каратиноидларга углеводородлар, уларнинг окси- ва оксо ҳосилалари, окси ҳосилаларининг эфирлари ҳамда кислоталар синфига кирадиган 60 дан ортиқ моддалар киради.</w:t>
      </w:r>
    </w:p>
    <w:p w:rsidR="00EF613F" w:rsidRDefault="00EF613F" w:rsidP="00EF613F">
      <w:pPr>
        <w:pStyle w:val="2"/>
        <w:ind w:left="0" w:firstLine="720"/>
      </w:pPr>
      <w:r>
        <w:rPr>
          <w:noProof/>
          <w:sz w:val="20"/>
          <w:lang w:val="en-US" w:eastAsia="en-US"/>
        </w:rPr>
        <w:lastRenderedPageBreak/>
        <mc:AlternateContent>
          <mc:Choice Requires="wps">
            <w:drawing>
              <wp:anchor distT="0" distB="0" distL="114300" distR="114300" simplePos="0" relativeHeight="251676672" behindDoc="0" locked="0" layoutInCell="1" allowOverlap="1">
                <wp:simplePos x="0" y="0"/>
                <wp:positionH relativeFrom="column">
                  <wp:posOffset>438150</wp:posOffset>
                </wp:positionH>
                <wp:positionV relativeFrom="paragraph">
                  <wp:posOffset>250190</wp:posOffset>
                </wp:positionV>
                <wp:extent cx="5143500" cy="833120"/>
                <wp:effectExtent l="0" t="0" r="635"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0" cy="833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6961C4DD" wp14:editId="66CA50B0">
                                  <wp:extent cx="5057775" cy="7810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57775" cy="78105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46" type="#_x0000_t202" style="position:absolute;left:0;text-align:left;margin-left:34.5pt;margin-top:19.7pt;width:405pt;height:65.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" filled="f" stroked="f">
                <v:textbox>
                  <w:txbxContent>
                    <w:p w:rsidR="00EF613F" w:rsidRDefault="00EF613F" w:rsidP="00EF613F">
                      <w:r>
                        <w:rPr>
                          <w:noProof/>
                          <w:lang w:val="en-US" w:eastAsia="en-US"/>
                        </w:rPr>
                        <w:drawing>
                          <wp:inline distT="0" distB="0" distL="0" distR="0" wp14:anchorId="6961C4DD" wp14:editId="66CA50B0">
                            <wp:extent cx="5057775" cy="7810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57775" cy="781050"/>
                                    </a:xfrm>
                                    <a:prstGeom prst="rect">
                                      <a:avLst/>
                                    </a:prstGeom>
                                    <a:noFill/>
                                    <a:ln>
                                      <a:noFill/>
                                    </a:ln>
                                  </pic:spPr>
                                </pic:pic>
                              </a:graphicData>
                            </a:graphic>
                          </wp:inline>
                        </w:drawing>
                      </w:r>
                    </w:p>
                  </w:txbxContent>
                </v:textbox>
              </v:shape>
            </w:pict>
          </mc:Fallback>
        </mc:AlternateContent>
      </w:r>
      <w:r>
        <w:t>Каритинлар С</w:t>
      </w:r>
      <w:r>
        <w:rPr>
          <w:vertAlign w:val="subscript"/>
        </w:rPr>
        <w:t>40</w:t>
      </w:r>
      <w:r>
        <w:t>Н</w:t>
      </w:r>
      <w:r>
        <w:rPr>
          <w:vertAlign w:val="subscript"/>
        </w:rPr>
        <w:t>55</w:t>
      </w:r>
      <w:r>
        <w:t xml:space="preserve"> формула билан ифодаланадилар. Масалан, дикроин қуийдаги тузилишга эга: </w:t>
      </w: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ind w:left="0" w:firstLine="720"/>
      </w:pPr>
      <w:r>
        <w:t>Ликолин помидорнинг рангини ҳосил қиладиган пигментдир.</w:t>
      </w:r>
    </w:p>
    <w:p w:rsidR="00EF613F" w:rsidRDefault="00EF613F" w:rsidP="00EF613F">
      <w:pPr>
        <w:pStyle w:val="2"/>
        <w:ind w:left="0" w:firstLine="720"/>
      </w:pPr>
      <w:r>
        <w:t xml:space="preserve">Каротин биринчи марта 1831 йилда қизил кристалл ҳолида сабзидан ажратиб олинган. У кўпчилик меваларда, сутда, сариёғ таркибида учрайди. Сабзидан ажратиб олинган соф модда бўлмай </w:t>
      </w:r>
      <w:r>
        <w:sym w:font="Symbol" w:char="F061"/>
      </w:r>
      <w:r>
        <w:t xml:space="preserve">-, </w:t>
      </w:r>
      <w:r>
        <w:sym w:font="Symbol" w:char="F062"/>
      </w:r>
      <w:r>
        <w:t xml:space="preserve">- ва </w:t>
      </w:r>
      <w:r>
        <w:sym w:font="Symbol" w:char="F067"/>
      </w:r>
      <w:r>
        <w:t xml:space="preserve">-каротинлар аралашмасидан иборат бўлади. Аралашмада </w:t>
      </w:r>
      <w:r>
        <w:sym w:font="Symbol" w:char="F062"/>
      </w:r>
      <w:r>
        <w:t>-каротиннинг миқдори 85% ни ташкил этади. У қуйидаги тузилишга эга:</w:t>
      </w:r>
    </w:p>
    <w:p w:rsidR="00EF613F" w:rsidRDefault="00EF613F" w:rsidP="00EF613F">
      <w:pPr>
        <w:pStyle w:val="2"/>
      </w:pPr>
      <w:r>
        <w:rPr>
          <w:noProof/>
          <w:sz w:val="20"/>
          <w:lang w:val="en-US" w:eastAsia="en-US"/>
        </w:rPr>
        <mc:AlternateContent>
          <mc:Choice Requires="wps">
            <w:drawing>
              <wp:anchor distT="0" distB="0" distL="114300" distR="114300" simplePos="0" relativeHeight="251679744" behindDoc="0" locked="0" layoutInCell="1" allowOverlap="1">
                <wp:simplePos x="0" y="0"/>
                <wp:positionH relativeFrom="column">
                  <wp:posOffset>457200</wp:posOffset>
                </wp:positionH>
                <wp:positionV relativeFrom="paragraph">
                  <wp:posOffset>-107950</wp:posOffset>
                </wp:positionV>
                <wp:extent cx="5372100" cy="1028700"/>
                <wp:effectExtent l="0" t="3175" r="635" b="0"/>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0" cy="1028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0F3EACA5" wp14:editId="7271FB3F">
                                  <wp:extent cx="5219700" cy="9144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19700" cy="914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47" type="#_x0000_t202" style="position:absolute;left:0;text-align:left;margin-left:36pt;margin-top:-8.5pt;width:423pt;height:81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" filled="f" stroked="f">
                <v:textbox>
                  <w:txbxContent>
                    <w:p w:rsidR="00EF613F" w:rsidRDefault="00EF613F" w:rsidP="00EF613F">
                      <w:r>
                        <w:rPr>
                          <w:noProof/>
                          <w:lang w:val="en-US" w:eastAsia="en-US"/>
                        </w:rPr>
                        <w:drawing>
                          <wp:inline distT="0" distB="0" distL="0" distR="0" wp14:anchorId="0F3EACA5" wp14:editId="7271FB3F">
                            <wp:extent cx="5219700" cy="9144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19700" cy="914400"/>
                                    </a:xfrm>
                                    <a:prstGeom prst="rect">
                                      <a:avLst/>
                                    </a:prstGeom>
                                    <a:noFill/>
                                    <a:ln>
                                      <a:noFill/>
                                    </a:ln>
                                  </pic:spPr>
                                </pic:pic>
                              </a:graphicData>
                            </a:graphic>
                          </wp:inline>
                        </w:drawing>
                      </w:r>
                    </w:p>
                  </w:txbxContent>
                </v:textbox>
              </v:shape>
            </w:pict>
          </mc:Fallback>
        </mc:AlternateContent>
      </w:r>
    </w:p>
    <w:p w:rsidR="00EF613F" w:rsidRDefault="00EF613F" w:rsidP="00EF613F">
      <w:pPr>
        <w:pStyle w:val="2"/>
      </w:pPr>
    </w:p>
    <w:p w:rsidR="00EF613F" w:rsidRDefault="00EF613F" w:rsidP="00EF613F">
      <w:pPr>
        <w:pStyle w:val="2"/>
      </w:pPr>
    </w:p>
    <w:p w:rsidR="00EF613F" w:rsidRDefault="00EF613F" w:rsidP="00EF613F">
      <w:pPr>
        <w:pStyle w:val="2"/>
      </w:pPr>
    </w:p>
    <w:p w:rsidR="00EF613F" w:rsidRDefault="00EF613F" w:rsidP="00EF613F">
      <w:pPr>
        <w:pStyle w:val="2"/>
        <w:ind w:left="0" w:firstLine="720"/>
      </w:pPr>
      <w:r>
        <w:t>Каротиннинг аҳамияти жуда катта бўлиб, улар организмди каротиназа ферментилари таъсирида А</w:t>
      </w:r>
      <w:r>
        <w:rPr>
          <w:vertAlign w:val="subscript"/>
        </w:rPr>
        <w:t>1</w:t>
      </w:r>
      <w:r>
        <w:t xml:space="preserve"> дармондорини ҳосил қиладилар.</w:t>
      </w:r>
    </w:p>
    <w:p w:rsidR="00EF613F" w:rsidRDefault="00EF613F" w:rsidP="00EF613F">
      <w:pPr>
        <w:pStyle w:val="2"/>
        <w:ind w:left="0" w:firstLine="720"/>
      </w:pPr>
      <w:r>
        <w:rPr>
          <w:noProof/>
          <w:sz w:val="20"/>
          <w:lang w:val="en-US" w:eastAsia="en-US"/>
        </w:rPr>
        <mc:AlternateContent>
          <mc:Choice Requires="wps">
            <w:drawing>
              <wp:anchor distT="0" distB="0" distL="114300" distR="114300" simplePos="0" relativeHeight="251677696" behindDoc="0" locked="0" layoutInCell="1" allowOverlap="1">
                <wp:simplePos x="0" y="0"/>
                <wp:positionH relativeFrom="column">
                  <wp:posOffset>2162175</wp:posOffset>
                </wp:positionH>
                <wp:positionV relativeFrom="paragraph">
                  <wp:posOffset>661670</wp:posOffset>
                </wp:positionV>
                <wp:extent cx="1828800" cy="1213485"/>
                <wp:effectExtent l="0" t="0" r="635"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1213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0DE442DE" wp14:editId="08E5F2F4">
                                  <wp:extent cx="1733550" cy="1143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33550" cy="11430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48" type="#_x0000_t202" style="position:absolute;left:0;text-align:left;margin-left:170.25pt;margin-top:52.1pt;width:2in;height:95.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" filled="f" stroked="f">
                <v:textbox>
                  <w:txbxContent>
                    <w:p w:rsidR="00EF613F" w:rsidRDefault="00EF613F" w:rsidP="00EF613F">
                      <w:r>
                        <w:rPr>
                          <w:noProof/>
                          <w:lang w:val="en-US" w:eastAsia="en-US"/>
                        </w:rPr>
                        <w:drawing>
                          <wp:inline distT="0" distB="0" distL="0" distR="0" wp14:anchorId="0DE442DE" wp14:editId="08E5F2F4">
                            <wp:extent cx="1733550" cy="1143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33550" cy="1143000"/>
                                    </a:xfrm>
                                    <a:prstGeom prst="rect">
                                      <a:avLst/>
                                    </a:prstGeom>
                                    <a:noFill/>
                                    <a:ln>
                                      <a:noFill/>
                                    </a:ln>
                                  </pic:spPr>
                                </pic:pic>
                              </a:graphicData>
                            </a:graphic>
                          </wp:inline>
                        </w:drawing>
                      </w:r>
                    </w:p>
                  </w:txbxContent>
                </v:textbox>
              </v:shape>
            </w:pict>
          </mc:Fallback>
        </mc:AlternateContent>
      </w:r>
      <w:r>
        <w:t>6. Стероидлар. Стероидлар қуйидаги келтирилган полициклик системанинг ҳосилалари бўлиб, уларга холестерин, ўт кислоталари, хинрий гормонлари, аденокортиноид гормонлар, Д дармондори ва айрим юрак заҳарлари мисол бўлади.</w:t>
      </w: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r>
        <w:t>Стероидларни номлаш учун маълум қоидалар ишлаб чиқарилган бўлиб, улар биокимё курсида ўрганилади.</w:t>
      </w:r>
    </w:p>
    <w:p w:rsidR="00EF613F" w:rsidRDefault="00EF613F" w:rsidP="00EF613F">
      <w:pPr>
        <w:pStyle w:val="2"/>
        <w:ind w:left="0" w:firstLine="720"/>
      </w:pPr>
      <w:r>
        <w:rPr>
          <w:noProof/>
          <w:sz w:val="20"/>
          <w:lang w:val="en-US" w:eastAsia="en-US"/>
        </w:rPr>
        <mc:AlternateContent>
          <mc:Choice Requires="wps">
            <w:drawing>
              <wp:anchor distT="0" distB="0" distL="114300" distR="114300" simplePos="0" relativeHeight="251678720" behindDoc="0" locked="0" layoutInCell="1" allowOverlap="1">
                <wp:simplePos x="0" y="0"/>
                <wp:positionH relativeFrom="column">
                  <wp:posOffset>1295400</wp:posOffset>
                </wp:positionH>
                <wp:positionV relativeFrom="paragraph">
                  <wp:posOffset>718820</wp:posOffset>
                </wp:positionV>
                <wp:extent cx="3631565" cy="1372870"/>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1565" cy="1372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F613F" w:rsidRDefault="00EF613F" w:rsidP="00EF613F">
                            <w:r>
                              <w:rPr>
                                <w:noProof/>
                                <w:lang w:val="en-US" w:eastAsia="en-US"/>
                              </w:rPr>
                              <w:drawing>
                                <wp:inline distT="0" distB="0" distL="0" distR="0" wp14:anchorId="1907D4CC" wp14:editId="5C7B6874">
                                  <wp:extent cx="3448050" cy="1285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48050" cy="1285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Поле 2" o:spid="_x0000_s1049" type="#_x0000_t202" style="position:absolute;left:0;text-align:left;margin-left:102pt;margin-top:56.6pt;width:285.95pt;height:108.1pt;z-index:2516787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" filled="f" stroked="f">
                <v:textbox style="mso-fit-shape-to-text:t">
                  <w:txbxContent>
                    <w:p w:rsidR="00EF613F" w:rsidRDefault="00EF613F" w:rsidP="00EF613F">
                      <w:r>
                        <w:rPr>
                          <w:noProof/>
                          <w:lang w:val="en-US" w:eastAsia="en-US"/>
                        </w:rPr>
                        <w:drawing>
                          <wp:inline distT="0" distB="0" distL="0" distR="0" wp14:anchorId="1907D4CC" wp14:editId="5C7B6874">
                            <wp:extent cx="3448050" cy="12858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448050" cy="1285875"/>
                                    </a:xfrm>
                                    <a:prstGeom prst="rect">
                                      <a:avLst/>
                                    </a:prstGeom>
                                    <a:noFill/>
                                    <a:ln>
                                      <a:noFill/>
                                    </a:ln>
                                  </pic:spPr>
                                </pic:pic>
                              </a:graphicData>
                            </a:graphic>
                          </wp:inline>
                        </w:drawing>
                      </w:r>
                    </w:p>
                  </w:txbxContent>
                </v:textbox>
              </v:shape>
            </w:pict>
          </mc:Fallback>
        </mc:AlternateContent>
      </w:r>
      <w:r>
        <w:t xml:space="preserve">Холесторин барча хонзотларнинг тўқималарида, айниқса нерв тўқималарида кўп миқдорда учрайди. Холестерин биологик мембраналар таркибига киради. У биринчи марта ўт тошидан ажратиб олинган (грекча </w:t>
      </w:r>
      <w:r>
        <w:rPr>
          <w:lang w:val="en-US"/>
        </w:rPr>
        <w:t>chole</w:t>
      </w:r>
      <w:r>
        <w:t xml:space="preserve"> – ўт деган маънони англатади). У қуйидаги тузилишга эга:</w:t>
      </w: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p>
    <w:p w:rsidR="00EF613F" w:rsidRDefault="00EF613F" w:rsidP="00EF613F">
      <w:pPr>
        <w:pStyle w:val="2"/>
        <w:ind w:left="0" w:firstLine="720"/>
      </w:pPr>
      <w:r>
        <w:t>Ўт тоши холестеринга айниқса бой бўлади. Холестерин молекуласида 8 та хираллик маркази бўлиб, унинг 2</w:t>
      </w:r>
      <w:r>
        <w:rPr>
          <w:vertAlign w:val="superscript"/>
        </w:rPr>
        <w:t>8</w:t>
      </w:r>
      <w:r>
        <w:t xml:space="preserve">=256 та стероизомерлари бўлиши </w:t>
      </w:r>
      <w:r>
        <w:lastRenderedPageBreak/>
        <w:t>мумкин. Улардан фақат биттаси табиий холестериндир. Холестерин ўт кислоталари ва жинсий гормонлар биосинтезида оралиқ модда бўлиб хизмат қилади. Қонниг таркибида холестеринмиқдори кўпайиши артеросклерознинг бошланаётганлигидан далолат беради.</w:t>
      </w:r>
    </w:p>
    <w:p w:rsidR="00EF613F" w:rsidRDefault="00EF613F" w:rsidP="00EF613F">
      <w:pPr>
        <w:pStyle w:val="2"/>
        <w:ind w:left="0" w:firstLine="720"/>
      </w:pPr>
      <w:r>
        <w:t>Д дармондори. Рахмит касаллигининг ривожланиши олдини оладиган, тузилиши жиҳатдан бир-бирига яқин бўлган бир неча моддалар бўлиб, улар Д</w:t>
      </w:r>
      <w:r>
        <w:rPr>
          <w:vertAlign w:val="subscript"/>
        </w:rPr>
        <w:t>2</w:t>
      </w:r>
      <w:r>
        <w:t xml:space="preserve"> дармондори гуруҳига бириктирилган. Д</w:t>
      </w:r>
      <w:r>
        <w:rPr>
          <w:vertAlign w:val="subscript"/>
        </w:rPr>
        <w:t>2</w:t>
      </w:r>
      <w:r>
        <w:t xml:space="preserve"> дармондори энг аҳамиятли бўлиб, тиббиётда кенг қўланилади. Д</w:t>
      </w:r>
      <w:r>
        <w:rPr>
          <w:vertAlign w:val="subscript"/>
        </w:rPr>
        <w:t>2</w:t>
      </w:r>
      <w:r>
        <w:t xml:space="preserve"> дармондори  сутда, сарёғда, тухум сариғида, айниқса балиқ мойида энг кўп бўлади. Уни эргостерияга ультрабинафша нурлар таъсири эттириб олиш мумкин. Шунинг учун инсон териси ультрабинафша нурлар билан нурланганда ҳам ундаги эргостерин Д</w:t>
      </w:r>
      <w:r>
        <w:rPr>
          <w:vertAlign w:val="subscript"/>
        </w:rPr>
        <w:t>2</w:t>
      </w:r>
      <w:r>
        <w:t xml:space="preserve"> дармондорига ёки унга яқин моддаларга айланади деб фараз қилинади.</w:t>
      </w:r>
    </w:p>
    <w:p w:rsidR="00EF613F" w:rsidRDefault="00EF613F" w:rsidP="00EF613F">
      <w:pPr>
        <w:pStyle w:val="2"/>
        <w:ind w:left="0" w:firstLine="720"/>
      </w:pPr>
    </w:p>
    <w:p w:rsidR="00EF613F" w:rsidRPr="00A57940" w:rsidRDefault="00EF613F" w:rsidP="00EF613F">
      <w:pPr>
        <w:pStyle w:val="7"/>
        <w:jc w:val="center"/>
        <w:rPr>
          <w:b/>
          <w:sz w:val="28"/>
          <w:szCs w:val="28"/>
        </w:rPr>
      </w:pPr>
      <w:r w:rsidRPr="00A57940">
        <w:rPr>
          <w:b/>
          <w:sz w:val="28"/>
          <w:szCs w:val="28"/>
        </w:rPr>
        <w:t>Таянч с</w:t>
      </w:r>
      <w:r>
        <w:rPr>
          <w:b/>
          <w:sz w:val="28"/>
          <w:szCs w:val="28"/>
        </w:rPr>
        <w:t>ў</w:t>
      </w:r>
      <w:r w:rsidRPr="00A57940">
        <w:rPr>
          <w:b/>
          <w:sz w:val="28"/>
          <w:szCs w:val="28"/>
        </w:rPr>
        <w:t>з ва иборалар</w:t>
      </w:r>
    </w:p>
    <w:p w:rsidR="00EF613F" w:rsidRPr="00A57940" w:rsidRDefault="00EF613F" w:rsidP="00EF613F">
      <w:pPr>
        <w:pStyle w:val="a3"/>
        <w:jc w:val="both"/>
        <w:rPr>
          <w:rFonts w:ascii="Times New Roman" w:hAnsi="Times New Roman"/>
          <w:szCs w:val="28"/>
        </w:rPr>
      </w:pPr>
      <w:r w:rsidRPr="00A57940">
        <w:rPr>
          <w:rFonts w:ascii="Times New Roman" w:hAnsi="Times New Roman"/>
          <w:szCs w:val="28"/>
        </w:rPr>
        <w:tab/>
        <w:t>Терпенлар, сесквитерпенлар, дитерпенлар, тритерпенлар, политерпенлар, атиргул мойи, алифатик, моноциклик, бициклик те</w:t>
      </w:r>
      <w:r w:rsidRPr="00A57940">
        <w:rPr>
          <w:rFonts w:ascii="Times New Roman" w:hAnsi="Times New Roman"/>
          <w:szCs w:val="28"/>
        </w:rPr>
        <w:t>р</w:t>
      </w:r>
      <w:r w:rsidRPr="00A57940">
        <w:rPr>
          <w:rFonts w:ascii="Times New Roman" w:hAnsi="Times New Roman"/>
          <w:szCs w:val="28"/>
        </w:rPr>
        <w:t>пенлар, мирцен, ацимен, гераниол спирт, линалоол спирт, цитрал, ионон, лимонен, цимол, ментан, терпин, ментол, каран, пинан, камфан, канифол, борнеол спирт, каротиноидлар, ликопин, вит</w:t>
      </w:r>
      <w:r w:rsidRPr="00A57940">
        <w:rPr>
          <w:rFonts w:ascii="Times New Roman" w:hAnsi="Times New Roman"/>
          <w:szCs w:val="28"/>
        </w:rPr>
        <w:t>а</w:t>
      </w:r>
      <w:r w:rsidRPr="00A57940">
        <w:rPr>
          <w:rFonts w:ascii="Times New Roman" w:hAnsi="Times New Roman"/>
          <w:szCs w:val="28"/>
        </w:rPr>
        <w:t>мин А.</w:t>
      </w:r>
    </w:p>
    <w:p w:rsidR="00EF613F" w:rsidRPr="00A57940" w:rsidRDefault="00EF613F" w:rsidP="00EF613F">
      <w:pPr>
        <w:jc w:val="both"/>
        <w:rPr>
          <w:sz w:val="28"/>
          <w:szCs w:val="28"/>
        </w:rPr>
      </w:pPr>
    </w:p>
    <w:p w:rsidR="00EF613F" w:rsidRPr="00A57940" w:rsidRDefault="00EF613F" w:rsidP="00EF613F">
      <w:pPr>
        <w:pStyle w:val="4"/>
        <w:jc w:val="center"/>
      </w:pPr>
      <w:r>
        <w:t>Назорат саволлари</w:t>
      </w:r>
    </w:p>
    <w:p w:rsidR="00EF613F" w:rsidRPr="00A57940" w:rsidRDefault="00EF613F" w:rsidP="00EF613F">
      <w:pPr>
        <w:pStyle w:val="a3"/>
        <w:numPr>
          <w:ilvl w:val="0"/>
          <w:numId w:val="3"/>
        </w:numPr>
        <w:jc w:val="both"/>
        <w:rPr>
          <w:rFonts w:ascii="Times New Roman" w:hAnsi="Times New Roman"/>
          <w:szCs w:val="28"/>
        </w:rPr>
      </w:pPr>
      <w:r>
        <w:rPr>
          <w:rFonts w:ascii="Times New Roman" w:hAnsi="Times New Roman"/>
          <w:szCs w:val="28"/>
        </w:rPr>
        <w:t>Қ</w:t>
      </w:r>
      <w:r w:rsidRPr="00A57940">
        <w:rPr>
          <w:rFonts w:ascii="Times New Roman" w:hAnsi="Times New Roman"/>
          <w:szCs w:val="28"/>
        </w:rPr>
        <w:t>андай бирикмалар терпенлар дейилади?</w:t>
      </w:r>
    </w:p>
    <w:p w:rsidR="00EF613F" w:rsidRPr="00A57940" w:rsidRDefault="00EF613F" w:rsidP="00EF613F">
      <w:pPr>
        <w:numPr>
          <w:ilvl w:val="0"/>
          <w:numId w:val="3"/>
        </w:numPr>
        <w:jc w:val="both"/>
        <w:rPr>
          <w:sz w:val="28"/>
          <w:szCs w:val="28"/>
        </w:rPr>
      </w:pPr>
      <w:r w:rsidRPr="00A57940">
        <w:rPr>
          <w:sz w:val="28"/>
          <w:szCs w:val="28"/>
        </w:rPr>
        <w:t xml:space="preserve">Алифатик терпенларга </w:t>
      </w:r>
      <w:r>
        <w:rPr>
          <w:sz w:val="28"/>
          <w:szCs w:val="28"/>
        </w:rPr>
        <w:t>қ</w:t>
      </w:r>
      <w:r w:rsidRPr="00A57940">
        <w:rPr>
          <w:sz w:val="28"/>
          <w:szCs w:val="28"/>
        </w:rPr>
        <w:t xml:space="preserve">андай бирикмалар киради ва улар </w:t>
      </w:r>
      <w:r>
        <w:rPr>
          <w:sz w:val="28"/>
          <w:szCs w:val="28"/>
        </w:rPr>
        <w:t>қ</w:t>
      </w:r>
      <w:r w:rsidRPr="00A57940">
        <w:rPr>
          <w:sz w:val="28"/>
          <w:szCs w:val="28"/>
        </w:rPr>
        <w:t>аерларда ишлатилади?</w:t>
      </w:r>
    </w:p>
    <w:p w:rsidR="00EF613F" w:rsidRPr="00A57940" w:rsidRDefault="00EF613F" w:rsidP="00EF613F">
      <w:pPr>
        <w:numPr>
          <w:ilvl w:val="0"/>
          <w:numId w:val="3"/>
        </w:numPr>
        <w:jc w:val="both"/>
        <w:rPr>
          <w:sz w:val="28"/>
          <w:szCs w:val="28"/>
        </w:rPr>
      </w:pPr>
      <w:r w:rsidRPr="00A57940">
        <w:rPr>
          <w:sz w:val="28"/>
          <w:szCs w:val="28"/>
        </w:rPr>
        <w:t xml:space="preserve">Моноциклик терпенлар асосан </w:t>
      </w:r>
      <w:r>
        <w:rPr>
          <w:sz w:val="28"/>
          <w:szCs w:val="28"/>
        </w:rPr>
        <w:t>қ</w:t>
      </w:r>
      <w:r w:rsidRPr="00A57940">
        <w:rPr>
          <w:sz w:val="28"/>
          <w:szCs w:val="28"/>
        </w:rPr>
        <w:t xml:space="preserve">андай бирикма </w:t>
      </w:r>
      <w:r>
        <w:rPr>
          <w:sz w:val="28"/>
          <w:szCs w:val="28"/>
        </w:rPr>
        <w:t>ҳ</w:t>
      </w:r>
      <w:r w:rsidRPr="00A57940">
        <w:rPr>
          <w:sz w:val="28"/>
          <w:szCs w:val="28"/>
        </w:rPr>
        <w:t xml:space="preserve">осиласи деб </w:t>
      </w:r>
      <w:r>
        <w:rPr>
          <w:sz w:val="28"/>
          <w:szCs w:val="28"/>
        </w:rPr>
        <w:t>қ</w:t>
      </w:r>
      <w:r w:rsidRPr="00A57940">
        <w:rPr>
          <w:sz w:val="28"/>
          <w:szCs w:val="28"/>
        </w:rPr>
        <w:t>аралади?</w:t>
      </w:r>
    </w:p>
    <w:p w:rsidR="00EF613F" w:rsidRPr="00A57940" w:rsidRDefault="00EF613F" w:rsidP="00EF613F">
      <w:pPr>
        <w:numPr>
          <w:ilvl w:val="0"/>
          <w:numId w:val="3"/>
        </w:numPr>
        <w:jc w:val="both"/>
        <w:rPr>
          <w:sz w:val="28"/>
          <w:szCs w:val="28"/>
        </w:rPr>
      </w:pPr>
      <w:r w:rsidRPr="00A57940">
        <w:rPr>
          <w:sz w:val="28"/>
          <w:szCs w:val="28"/>
        </w:rPr>
        <w:t xml:space="preserve">Моноциклик терпенларга </w:t>
      </w:r>
      <w:r>
        <w:rPr>
          <w:sz w:val="28"/>
          <w:szCs w:val="28"/>
        </w:rPr>
        <w:t>қ</w:t>
      </w:r>
      <w:r w:rsidRPr="00A57940">
        <w:rPr>
          <w:sz w:val="28"/>
          <w:szCs w:val="28"/>
        </w:rPr>
        <w:t>андай бирикмалар киради?</w:t>
      </w:r>
    </w:p>
    <w:p w:rsidR="00EF613F" w:rsidRPr="00A57940" w:rsidRDefault="00EF613F" w:rsidP="00EF613F">
      <w:pPr>
        <w:numPr>
          <w:ilvl w:val="0"/>
          <w:numId w:val="3"/>
        </w:numPr>
        <w:jc w:val="both"/>
        <w:rPr>
          <w:sz w:val="28"/>
          <w:szCs w:val="28"/>
        </w:rPr>
      </w:pPr>
      <w:r w:rsidRPr="00A57940">
        <w:rPr>
          <w:sz w:val="28"/>
          <w:szCs w:val="28"/>
        </w:rPr>
        <w:t xml:space="preserve">Бициклик терпенлар </w:t>
      </w:r>
      <w:r>
        <w:rPr>
          <w:sz w:val="28"/>
          <w:szCs w:val="28"/>
        </w:rPr>
        <w:t>қ</w:t>
      </w:r>
      <w:r w:rsidRPr="00A57940">
        <w:rPr>
          <w:sz w:val="28"/>
          <w:szCs w:val="28"/>
        </w:rPr>
        <w:t>андай гуру</w:t>
      </w:r>
      <w:r>
        <w:rPr>
          <w:sz w:val="28"/>
          <w:szCs w:val="28"/>
        </w:rPr>
        <w:t>ҳ</w:t>
      </w:r>
      <w:r w:rsidRPr="00A57940">
        <w:rPr>
          <w:sz w:val="28"/>
          <w:szCs w:val="28"/>
        </w:rPr>
        <w:t>ларга б</w:t>
      </w:r>
      <w:r>
        <w:rPr>
          <w:sz w:val="28"/>
          <w:szCs w:val="28"/>
        </w:rPr>
        <w:t>ў</w:t>
      </w:r>
      <w:r w:rsidRPr="00A57940">
        <w:rPr>
          <w:sz w:val="28"/>
          <w:szCs w:val="28"/>
        </w:rPr>
        <w:t>линади?</w:t>
      </w:r>
    </w:p>
    <w:p w:rsidR="00EF613F" w:rsidRPr="00A57940" w:rsidRDefault="00EF613F" w:rsidP="00EF613F">
      <w:pPr>
        <w:numPr>
          <w:ilvl w:val="0"/>
          <w:numId w:val="3"/>
        </w:numPr>
        <w:jc w:val="both"/>
        <w:rPr>
          <w:sz w:val="28"/>
          <w:szCs w:val="28"/>
        </w:rPr>
      </w:pPr>
      <w:r w:rsidRPr="00A57940">
        <w:rPr>
          <w:sz w:val="28"/>
          <w:szCs w:val="28"/>
        </w:rPr>
        <w:t xml:space="preserve">Каротиноидлар нима? Уларнинг оддий вакилларига </w:t>
      </w:r>
      <w:r>
        <w:rPr>
          <w:sz w:val="28"/>
          <w:szCs w:val="28"/>
        </w:rPr>
        <w:t>қ</w:t>
      </w:r>
      <w:r w:rsidRPr="00A57940">
        <w:rPr>
          <w:sz w:val="28"/>
          <w:szCs w:val="28"/>
        </w:rPr>
        <w:t>андай б</w:t>
      </w:r>
      <w:r w:rsidRPr="00A57940">
        <w:rPr>
          <w:sz w:val="28"/>
          <w:szCs w:val="28"/>
        </w:rPr>
        <w:t>и</w:t>
      </w:r>
      <w:r w:rsidRPr="00A57940">
        <w:rPr>
          <w:sz w:val="28"/>
          <w:szCs w:val="28"/>
        </w:rPr>
        <w:t xml:space="preserve">рикмалар киради ва </w:t>
      </w:r>
      <w:r>
        <w:rPr>
          <w:sz w:val="28"/>
          <w:szCs w:val="28"/>
        </w:rPr>
        <w:t>қ</w:t>
      </w:r>
      <w:r w:rsidRPr="00A57940">
        <w:rPr>
          <w:sz w:val="28"/>
          <w:szCs w:val="28"/>
        </w:rPr>
        <w:t>аерларда учрайди?</w:t>
      </w:r>
    </w:p>
    <w:p w:rsidR="00EF613F" w:rsidRPr="00A57940" w:rsidRDefault="00EF613F" w:rsidP="00EF613F">
      <w:pPr>
        <w:numPr>
          <w:ilvl w:val="0"/>
          <w:numId w:val="3"/>
        </w:numPr>
        <w:jc w:val="both"/>
        <w:rPr>
          <w:sz w:val="28"/>
          <w:szCs w:val="28"/>
        </w:rPr>
      </w:pPr>
      <w:r w:rsidRPr="00A57940">
        <w:rPr>
          <w:sz w:val="28"/>
          <w:szCs w:val="28"/>
        </w:rPr>
        <w:t>Каротинларнинг ликопин молекуласидан фар</w:t>
      </w:r>
      <w:r>
        <w:rPr>
          <w:sz w:val="28"/>
          <w:szCs w:val="28"/>
        </w:rPr>
        <w:t>қ</w:t>
      </w:r>
      <w:r w:rsidRPr="00A57940">
        <w:rPr>
          <w:sz w:val="28"/>
          <w:szCs w:val="28"/>
        </w:rPr>
        <w:t>и нима?</w:t>
      </w:r>
    </w:p>
    <w:p w:rsidR="00EF613F" w:rsidRDefault="00EF613F" w:rsidP="00EF613F">
      <w:pPr>
        <w:pStyle w:val="2"/>
        <w:ind w:left="0" w:firstLine="720"/>
        <w:rPr>
          <w:szCs w:val="28"/>
        </w:rPr>
      </w:pPr>
    </w:p>
    <w:p w:rsidR="00EF613F" w:rsidRDefault="00EF613F" w:rsidP="00EF613F">
      <w:pPr>
        <w:jc w:val="center"/>
        <w:rPr>
          <w:b/>
          <w:sz w:val="28"/>
          <w:szCs w:val="28"/>
        </w:rPr>
      </w:pPr>
      <w:r>
        <w:rPr>
          <w:b/>
          <w:sz w:val="28"/>
          <w:szCs w:val="28"/>
        </w:rPr>
        <w:t>Фойдаланилган адабийтлар</w:t>
      </w:r>
    </w:p>
    <w:p w:rsidR="00EF613F" w:rsidRPr="00865F6B" w:rsidRDefault="00EF613F" w:rsidP="00EF613F">
      <w:pPr>
        <w:numPr>
          <w:ilvl w:val="0"/>
          <w:numId w:val="4"/>
        </w:numPr>
        <w:jc w:val="both"/>
        <w:rPr>
          <w:sz w:val="28"/>
          <w:szCs w:val="28"/>
        </w:rPr>
      </w:pPr>
      <w:r w:rsidRPr="00865F6B">
        <w:rPr>
          <w:sz w:val="28"/>
          <w:szCs w:val="28"/>
        </w:rPr>
        <w:t>Петров А.А., Балян Х.Б., Трошенко А.Т. «Органическая химия» изд.4. М: Высшая школа 19812 й.</w:t>
      </w:r>
    </w:p>
    <w:p w:rsidR="00EF613F" w:rsidRPr="00865F6B" w:rsidRDefault="00EF613F" w:rsidP="00EF613F">
      <w:pPr>
        <w:numPr>
          <w:ilvl w:val="0"/>
          <w:numId w:val="4"/>
        </w:numPr>
        <w:jc w:val="both"/>
        <w:rPr>
          <w:sz w:val="28"/>
          <w:szCs w:val="28"/>
        </w:rPr>
      </w:pPr>
      <w:r w:rsidRPr="00865F6B">
        <w:rPr>
          <w:sz w:val="28"/>
          <w:szCs w:val="28"/>
        </w:rPr>
        <w:t>Максумов А.Г., Нурмухамедов М.М. Биорганик киме. Тошкент: Ибн сино номидаги нашрёт. 1993 й.</w:t>
      </w:r>
    </w:p>
    <w:p w:rsidR="00EF613F" w:rsidRPr="00865F6B" w:rsidRDefault="00EF613F" w:rsidP="00EF613F">
      <w:pPr>
        <w:numPr>
          <w:ilvl w:val="0"/>
          <w:numId w:val="4"/>
        </w:numPr>
        <w:jc w:val="both"/>
        <w:rPr>
          <w:sz w:val="28"/>
          <w:szCs w:val="28"/>
        </w:rPr>
      </w:pPr>
      <w:r w:rsidRPr="00865F6B">
        <w:rPr>
          <w:sz w:val="28"/>
          <w:szCs w:val="28"/>
        </w:rPr>
        <w:t>Миркомилдов Т., Юсупов Д. Органик киме 1,2-қисм. Т.: ФАН 1995 й.</w:t>
      </w:r>
    </w:p>
    <w:p w:rsidR="00EF613F" w:rsidRPr="00865F6B" w:rsidRDefault="00EF613F" w:rsidP="00EF613F">
      <w:pPr>
        <w:numPr>
          <w:ilvl w:val="0"/>
          <w:numId w:val="4"/>
        </w:numPr>
        <w:jc w:val="both"/>
        <w:rPr>
          <w:sz w:val="28"/>
          <w:szCs w:val="28"/>
        </w:rPr>
      </w:pPr>
      <w:r w:rsidRPr="00865F6B">
        <w:rPr>
          <w:sz w:val="28"/>
          <w:szCs w:val="28"/>
        </w:rPr>
        <w:t>Хасанов М., Соттиқулов А.А. Органик киме. Т: Ўзбекистон 1996 й.</w:t>
      </w:r>
    </w:p>
    <w:p w:rsidR="00EF613F" w:rsidRPr="00865F6B" w:rsidRDefault="00EF613F" w:rsidP="00EF613F">
      <w:pPr>
        <w:numPr>
          <w:ilvl w:val="0"/>
          <w:numId w:val="4"/>
        </w:numPr>
        <w:jc w:val="both"/>
        <w:rPr>
          <w:sz w:val="28"/>
          <w:szCs w:val="28"/>
        </w:rPr>
      </w:pPr>
      <w:r w:rsidRPr="00865F6B">
        <w:rPr>
          <w:sz w:val="28"/>
          <w:szCs w:val="28"/>
        </w:rPr>
        <w:lastRenderedPageBreak/>
        <w:t>Юнусов Р.Ю. Органик Киме. Т: Ўзбекистон 1995 й.</w:t>
      </w:r>
    </w:p>
    <w:p w:rsidR="00EF613F" w:rsidRPr="00865F6B" w:rsidRDefault="00EF613F" w:rsidP="00EF613F">
      <w:pPr>
        <w:numPr>
          <w:ilvl w:val="0"/>
          <w:numId w:val="4"/>
        </w:numPr>
        <w:jc w:val="both"/>
        <w:rPr>
          <w:sz w:val="28"/>
          <w:szCs w:val="28"/>
        </w:rPr>
      </w:pPr>
      <w:r w:rsidRPr="00865F6B">
        <w:rPr>
          <w:sz w:val="28"/>
          <w:szCs w:val="28"/>
        </w:rPr>
        <w:t>Искандаров С., Содиқов Б. Органик кимёнинг назарий асослари. Т: Мехнат. 1987 й.</w:t>
      </w:r>
    </w:p>
    <w:p w:rsidR="00EF613F" w:rsidRDefault="00EF613F" w:rsidP="00EF613F">
      <w:pPr>
        <w:pStyle w:val="2"/>
        <w:ind w:left="0" w:firstLine="720"/>
        <w:rPr>
          <w:szCs w:val="28"/>
        </w:rPr>
      </w:pPr>
    </w:p>
    <w:p w:rsidR="00EF613F" w:rsidRDefault="00EF613F" w:rsidP="00EF613F">
      <w:pPr>
        <w:pStyle w:val="2"/>
        <w:ind w:left="0" w:firstLine="720"/>
        <w:rPr>
          <w:szCs w:val="28"/>
        </w:rPr>
      </w:pPr>
    </w:p>
    <w:p w:rsidR="00EF613F" w:rsidRDefault="00EF613F" w:rsidP="00EF613F">
      <w:pPr>
        <w:pStyle w:val="2"/>
        <w:ind w:left="0" w:firstLine="720"/>
        <w:rPr>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Times UZ">
    <w:altName w:val="Times New Roman"/>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BalticaTAD">
    <w:altName w:val="Times New Roman"/>
    <w:charset w:val="00"/>
    <w:family w:val="auto"/>
    <w:pitch w:val="variable"/>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B02F86"/>
    <w:multiLevelType w:val="singleLevel"/>
    <w:tmpl w:val="0ADA9572"/>
    <w:lvl w:ilvl="0">
      <w:start w:val="1"/>
      <w:numFmt w:val="decimal"/>
      <w:lvlText w:val="%1."/>
      <w:lvlJc w:val="left"/>
      <w:pPr>
        <w:tabs>
          <w:tab w:val="num" w:pos="360"/>
        </w:tabs>
        <w:ind w:left="360" w:hanging="360"/>
      </w:pPr>
      <w:rPr>
        <w:rFonts w:hint="default"/>
      </w:rPr>
    </w:lvl>
  </w:abstractNum>
  <w:abstractNum w:abstractNumId="1">
    <w:nsid w:val="2D6C554C"/>
    <w:multiLevelType w:val="hybridMultilevel"/>
    <w:tmpl w:val="C3507288"/>
    <w:lvl w:ilvl="0" w:tplc="378C7F08">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
    <w:nsid w:val="37A45665"/>
    <w:multiLevelType w:val="hybridMultilevel"/>
    <w:tmpl w:val="A9EA24B4"/>
    <w:lvl w:ilvl="0" w:tplc="5AE6BF5C">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6A145B49"/>
    <w:multiLevelType w:val="hybridMultilevel"/>
    <w:tmpl w:val="D11A4D1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13F"/>
    <w:rsid w:val="00BC068A"/>
    <w:rsid w:val="00EF61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13F"/>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EF613F"/>
    <w:pPr>
      <w:keepNext/>
      <w:jc w:val="center"/>
      <w:outlineLvl w:val="0"/>
    </w:pPr>
    <w:rPr>
      <w:rFonts w:ascii="PANDA Times UZ" w:hAnsi="PANDA Times UZ"/>
      <w:b/>
      <w:bCs/>
      <w:sz w:val="28"/>
    </w:rPr>
  </w:style>
  <w:style w:type="paragraph" w:styleId="4">
    <w:name w:val="heading 4"/>
    <w:basedOn w:val="a"/>
    <w:next w:val="a"/>
    <w:link w:val="40"/>
    <w:qFormat/>
    <w:rsid w:val="00EF613F"/>
    <w:pPr>
      <w:keepNext/>
      <w:spacing w:before="240" w:after="60"/>
      <w:outlineLvl w:val="3"/>
    </w:pPr>
    <w:rPr>
      <w:b/>
      <w:bCs/>
      <w:sz w:val="28"/>
      <w:szCs w:val="28"/>
    </w:rPr>
  </w:style>
  <w:style w:type="paragraph" w:styleId="7">
    <w:name w:val="heading 7"/>
    <w:basedOn w:val="a"/>
    <w:next w:val="a"/>
    <w:link w:val="70"/>
    <w:qFormat/>
    <w:rsid w:val="00EF613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613F"/>
    <w:rPr>
      <w:rFonts w:ascii="PANDA Times UZ" w:eastAsia="Times New Roman" w:hAnsi="PANDA Times UZ" w:cs="Times New Roman"/>
      <w:b/>
      <w:bCs/>
      <w:sz w:val="28"/>
      <w:szCs w:val="24"/>
      <w:lang w:val="ru-RU" w:eastAsia="ru-RU"/>
    </w:rPr>
  </w:style>
  <w:style w:type="character" w:customStyle="1" w:styleId="40">
    <w:name w:val="Заголовок 4 Знак"/>
    <w:basedOn w:val="a0"/>
    <w:link w:val="4"/>
    <w:rsid w:val="00EF613F"/>
    <w:rPr>
      <w:rFonts w:ascii="Times New Roman" w:eastAsia="Times New Roman" w:hAnsi="Times New Roman" w:cs="Times New Roman"/>
      <w:b/>
      <w:bCs/>
      <w:sz w:val="28"/>
      <w:szCs w:val="28"/>
      <w:lang w:val="ru-RU" w:eastAsia="ru-RU"/>
    </w:rPr>
  </w:style>
  <w:style w:type="character" w:customStyle="1" w:styleId="70">
    <w:name w:val="Заголовок 7 Знак"/>
    <w:basedOn w:val="a0"/>
    <w:link w:val="7"/>
    <w:rsid w:val="00EF613F"/>
    <w:rPr>
      <w:rFonts w:ascii="Times New Roman" w:eastAsia="Times New Roman" w:hAnsi="Times New Roman" w:cs="Times New Roman"/>
      <w:sz w:val="24"/>
      <w:szCs w:val="24"/>
      <w:lang w:val="ru-RU" w:eastAsia="ru-RU"/>
    </w:rPr>
  </w:style>
  <w:style w:type="paragraph" w:styleId="a3">
    <w:name w:val="Body Text"/>
    <w:basedOn w:val="a"/>
    <w:link w:val="a4"/>
    <w:rsid w:val="00EF613F"/>
    <w:pPr>
      <w:jc w:val="center"/>
    </w:pPr>
    <w:rPr>
      <w:rFonts w:ascii="PANDA Times UZ" w:hAnsi="PANDA Times UZ"/>
      <w:sz w:val="28"/>
    </w:rPr>
  </w:style>
  <w:style w:type="character" w:customStyle="1" w:styleId="a4">
    <w:name w:val="Основной текст Знак"/>
    <w:basedOn w:val="a0"/>
    <w:link w:val="a3"/>
    <w:rsid w:val="00EF613F"/>
    <w:rPr>
      <w:rFonts w:ascii="PANDA Times UZ" w:eastAsia="Times New Roman" w:hAnsi="PANDA Times UZ" w:cs="Times New Roman"/>
      <w:sz w:val="28"/>
      <w:szCs w:val="24"/>
      <w:lang w:val="ru-RU" w:eastAsia="ru-RU"/>
    </w:rPr>
  </w:style>
  <w:style w:type="paragraph" w:styleId="a5">
    <w:name w:val="Body Text Indent"/>
    <w:basedOn w:val="a"/>
    <w:link w:val="a6"/>
    <w:rsid w:val="00EF613F"/>
    <w:pPr>
      <w:ind w:firstLine="720"/>
      <w:jc w:val="both"/>
    </w:pPr>
    <w:rPr>
      <w:rFonts w:ascii="PANDA Times UZ" w:hAnsi="PANDA Times UZ"/>
      <w:sz w:val="28"/>
    </w:rPr>
  </w:style>
  <w:style w:type="character" w:customStyle="1" w:styleId="a6">
    <w:name w:val="Основной текст с отступом Знак"/>
    <w:basedOn w:val="a0"/>
    <w:link w:val="a5"/>
    <w:rsid w:val="00EF613F"/>
    <w:rPr>
      <w:rFonts w:ascii="PANDA Times UZ" w:eastAsia="Times New Roman" w:hAnsi="PANDA Times UZ" w:cs="Times New Roman"/>
      <w:sz w:val="28"/>
      <w:szCs w:val="24"/>
      <w:lang w:val="ru-RU" w:eastAsia="ru-RU"/>
    </w:rPr>
  </w:style>
  <w:style w:type="paragraph" w:styleId="2">
    <w:name w:val="Body Text Indent 2"/>
    <w:basedOn w:val="a"/>
    <w:link w:val="20"/>
    <w:rsid w:val="00EF613F"/>
    <w:pPr>
      <w:ind w:left="708" w:hanging="708"/>
      <w:jc w:val="both"/>
    </w:pPr>
    <w:rPr>
      <w:sz w:val="28"/>
    </w:rPr>
  </w:style>
  <w:style w:type="character" w:customStyle="1" w:styleId="20">
    <w:name w:val="Основной текст с отступом 2 Знак"/>
    <w:basedOn w:val="a0"/>
    <w:link w:val="2"/>
    <w:rsid w:val="00EF613F"/>
    <w:rPr>
      <w:rFonts w:ascii="Times New Roman" w:eastAsia="Times New Roman" w:hAnsi="Times New Roman" w:cs="Times New Roman"/>
      <w:sz w:val="28"/>
      <w:szCs w:val="24"/>
      <w:lang w:val="ru-RU" w:eastAsia="ru-RU"/>
    </w:rPr>
  </w:style>
  <w:style w:type="paragraph" w:styleId="a7">
    <w:name w:val="Balloon Text"/>
    <w:basedOn w:val="a"/>
    <w:link w:val="a8"/>
    <w:uiPriority w:val="99"/>
    <w:semiHidden/>
    <w:unhideWhenUsed/>
    <w:rsid w:val="00EF613F"/>
    <w:rPr>
      <w:rFonts w:ascii="Tahoma" w:hAnsi="Tahoma" w:cs="Tahoma"/>
      <w:sz w:val="16"/>
      <w:szCs w:val="16"/>
    </w:rPr>
  </w:style>
  <w:style w:type="character" w:customStyle="1" w:styleId="a8">
    <w:name w:val="Текст выноски Знак"/>
    <w:basedOn w:val="a0"/>
    <w:link w:val="a7"/>
    <w:uiPriority w:val="99"/>
    <w:semiHidden/>
    <w:rsid w:val="00EF613F"/>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613F"/>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EF613F"/>
    <w:pPr>
      <w:keepNext/>
      <w:jc w:val="center"/>
      <w:outlineLvl w:val="0"/>
    </w:pPr>
    <w:rPr>
      <w:rFonts w:ascii="PANDA Times UZ" w:hAnsi="PANDA Times UZ"/>
      <w:b/>
      <w:bCs/>
      <w:sz w:val="28"/>
    </w:rPr>
  </w:style>
  <w:style w:type="paragraph" w:styleId="4">
    <w:name w:val="heading 4"/>
    <w:basedOn w:val="a"/>
    <w:next w:val="a"/>
    <w:link w:val="40"/>
    <w:qFormat/>
    <w:rsid w:val="00EF613F"/>
    <w:pPr>
      <w:keepNext/>
      <w:spacing w:before="240" w:after="60"/>
      <w:outlineLvl w:val="3"/>
    </w:pPr>
    <w:rPr>
      <w:b/>
      <w:bCs/>
      <w:sz w:val="28"/>
      <w:szCs w:val="28"/>
    </w:rPr>
  </w:style>
  <w:style w:type="paragraph" w:styleId="7">
    <w:name w:val="heading 7"/>
    <w:basedOn w:val="a"/>
    <w:next w:val="a"/>
    <w:link w:val="70"/>
    <w:qFormat/>
    <w:rsid w:val="00EF613F"/>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613F"/>
    <w:rPr>
      <w:rFonts w:ascii="PANDA Times UZ" w:eastAsia="Times New Roman" w:hAnsi="PANDA Times UZ" w:cs="Times New Roman"/>
      <w:b/>
      <w:bCs/>
      <w:sz w:val="28"/>
      <w:szCs w:val="24"/>
      <w:lang w:val="ru-RU" w:eastAsia="ru-RU"/>
    </w:rPr>
  </w:style>
  <w:style w:type="character" w:customStyle="1" w:styleId="40">
    <w:name w:val="Заголовок 4 Знак"/>
    <w:basedOn w:val="a0"/>
    <w:link w:val="4"/>
    <w:rsid w:val="00EF613F"/>
    <w:rPr>
      <w:rFonts w:ascii="Times New Roman" w:eastAsia="Times New Roman" w:hAnsi="Times New Roman" w:cs="Times New Roman"/>
      <w:b/>
      <w:bCs/>
      <w:sz w:val="28"/>
      <w:szCs w:val="28"/>
      <w:lang w:val="ru-RU" w:eastAsia="ru-RU"/>
    </w:rPr>
  </w:style>
  <w:style w:type="character" w:customStyle="1" w:styleId="70">
    <w:name w:val="Заголовок 7 Знак"/>
    <w:basedOn w:val="a0"/>
    <w:link w:val="7"/>
    <w:rsid w:val="00EF613F"/>
    <w:rPr>
      <w:rFonts w:ascii="Times New Roman" w:eastAsia="Times New Roman" w:hAnsi="Times New Roman" w:cs="Times New Roman"/>
      <w:sz w:val="24"/>
      <w:szCs w:val="24"/>
      <w:lang w:val="ru-RU" w:eastAsia="ru-RU"/>
    </w:rPr>
  </w:style>
  <w:style w:type="paragraph" w:styleId="a3">
    <w:name w:val="Body Text"/>
    <w:basedOn w:val="a"/>
    <w:link w:val="a4"/>
    <w:rsid w:val="00EF613F"/>
    <w:pPr>
      <w:jc w:val="center"/>
    </w:pPr>
    <w:rPr>
      <w:rFonts w:ascii="PANDA Times UZ" w:hAnsi="PANDA Times UZ"/>
      <w:sz w:val="28"/>
    </w:rPr>
  </w:style>
  <w:style w:type="character" w:customStyle="1" w:styleId="a4">
    <w:name w:val="Основной текст Знак"/>
    <w:basedOn w:val="a0"/>
    <w:link w:val="a3"/>
    <w:rsid w:val="00EF613F"/>
    <w:rPr>
      <w:rFonts w:ascii="PANDA Times UZ" w:eastAsia="Times New Roman" w:hAnsi="PANDA Times UZ" w:cs="Times New Roman"/>
      <w:sz w:val="28"/>
      <w:szCs w:val="24"/>
      <w:lang w:val="ru-RU" w:eastAsia="ru-RU"/>
    </w:rPr>
  </w:style>
  <w:style w:type="paragraph" w:styleId="a5">
    <w:name w:val="Body Text Indent"/>
    <w:basedOn w:val="a"/>
    <w:link w:val="a6"/>
    <w:rsid w:val="00EF613F"/>
    <w:pPr>
      <w:ind w:firstLine="720"/>
      <w:jc w:val="both"/>
    </w:pPr>
    <w:rPr>
      <w:rFonts w:ascii="PANDA Times UZ" w:hAnsi="PANDA Times UZ"/>
      <w:sz w:val="28"/>
    </w:rPr>
  </w:style>
  <w:style w:type="character" w:customStyle="1" w:styleId="a6">
    <w:name w:val="Основной текст с отступом Знак"/>
    <w:basedOn w:val="a0"/>
    <w:link w:val="a5"/>
    <w:rsid w:val="00EF613F"/>
    <w:rPr>
      <w:rFonts w:ascii="PANDA Times UZ" w:eastAsia="Times New Roman" w:hAnsi="PANDA Times UZ" w:cs="Times New Roman"/>
      <w:sz w:val="28"/>
      <w:szCs w:val="24"/>
      <w:lang w:val="ru-RU" w:eastAsia="ru-RU"/>
    </w:rPr>
  </w:style>
  <w:style w:type="paragraph" w:styleId="2">
    <w:name w:val="Body Text Indent 2"/>
    <w:basedOn w:val="a"/>
    <w:link w:val="20"/>
    <w:rsid w:val="00EF613F"/>
    <w:pPr>
      <w:ind w:left="708" w:hanging="708"/>
      <w:jc w:val="both"/>
    </w:pPr>
    <w:rPr>
      <w:sz w:val="28"/>
    </w:rPr>
  </w:style>
  <w:style w:type="character" w:customStyle="1" w:styleId="20">
    <w:name w:val="Основной текст с отступом 2 Знак"/>
    <w:basedOn w:val="a0"/>
    <w:link w:val="2"/>
    <w:rsid w:val="00EF613F"/>
    <w:rPr>
      <w:rFonts w:ascii="Times New Roman" w:eastAsia="Times New Roman" w:hAnsi="Times New Roman" w:cs="Times New Roman"/>
      <w:sz w:val="28"/>
      <w:szCs w:val="24"/>
      <w:lang w:val="ru-RU" w:eastAsia="ru-RU"/>
    </w:rPr>
  </w:style>
  <w:style w:type="paragraph" w:styleId="a7">
    <w:name w:val="Balloon Text"/>
    <w:basedOn w:val="a"/>
    <w:link w:val="a8"/>
    <w:uiPriority w:val="99"/>
    <w:semiHidden/>
    <w:unhideWhenUsed/>
    <w:rsid w:val="00EF613F"/>
    <w:rPr>
      <w:rFonts w:ascii="Tahoma" w:hAnsi="Tahoma" w:cs="Tahoma"/>
      <w:sz w:val="16"/>
      <w:szCs w:val="16"/>
    </w:rPr>
  </w:style>
  <w:style w:type="character" w:customStyle="1" w:styleId="a8">
    <w:name w:val="Текст выноски Знак"/>
    <w:basedOn w:val="a0"/>
    <w:link w:val="a7"/>
    <w:uiPriority w:val="99"/>
    <w:semiHidden/>
    <w:rsid w:val="00EF613F"/>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image" Target="media/image21.wmf"/><Relationship Id="rId3" Type="http://schemas.microsoft.com/office/2007/relationships/stylesWithEffects" Target="stylesWithEffects.xml"/><Relationship Id="rId21" Type="http://schemas.openxmlformats.org/officeDocument/2006/relationships/image" Target="media/image16.wmf"/><Relationship Id="rId7" Type="http://schemas.openxmlformats.org/officeDocument/2006/relationships/image" Target="media/image2.wmf"/><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11.wmf"/><Relationship Id="rId20" Type="http://schemas.openxmlformats.org/officeDocument/2006/relationships/image" Target="media/image15.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image" Target="media/image19.wmf"/><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8.wmf"/><Relationship Id="rId28" Type="http://schemas.openxmlformats.org/officeDocument/2006/relationships/theme" Target="theme/theme1.xml"/><Relationship Id="rId10" Type="http://schemas.openxmlformats.org/officeDocument/2006/relationships/image" Target="media/image5.wmf"/><Relationship Id="rId19" Type="http://schemas.openxmlformats.org/officeDocument/2006/relationships/image" Target="media/image14.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image" Target="media/image17.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1602</Words>
  <Characters>9133</Characters>
  <Application>Microsoft Office Word</Application>
  <DocSecurity>0</DocSecurity>
  <Lines>76</Lines>
  <Paragraphs>21</Paragraphs>
  <ScaleCrop>false</ScaleCrop>
  <Company>Home</Company>
  <LinksUpToDate>false</LinksUpToDate>
  <CharactersWithSpaces>10714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2012-11-05T18:00:00Z</dcterms:created>
  <dcterms:modified xsi:type="dcterms:W3CDTF">2012-11-05T18:00:00Z</dcterms:modified>
</cp:coreProperties>
</file>