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855" w:rsidRPr="00BD616C" w:rsidRDefault="00581855" w:rsidP="00581855">
      <w:pPr>
        <w:spacing w:line="360" w:lineRule="auto"/>
        <w:jc w:val="center"/>
        <w:rPr>
          <w:b/>
          <w:sz w:val="28"/>
          <w:lang w:val="en-US"/>
        </w:rPr>
      </w:pPr>
      <w:r w:rsidRPr="00BD616C">
        <w:rPr>
          <w:b/>
          <w:sz w:val="28"/>
          <w:lang w:val="en-US"/>
        </w:rPr>
        <w:t>Toksikomaniyalar</w:t>
      </w:r>
    </w:p>
    <w:p w:rsidR="00581855" w:rsidRPr="00BD616C" w:rsidRDefault="00581855" w:rsidP="00581855">
      <w:pPr>
        <w:spacing w:line="360" w:lineRule="auto"/>
        <w:jc w:val="both"/>
        <w:rPr>
          <w:sz w:val="28"/>
          <w:lang w:val="en-US"/>
        </w:rPr>
      </w:pPr>
      <w:r w:rsidRPr="00BD616C">
        <w:rPr>
          <w:sz w:val="28"/>
          <w:lang w:val="en-US"/>
        </w:rPr>
        <w:tab/>
        <w:t>Toksikomaniya - bu ayrim preparatlarga, dori vositalariga, kimyoviy moddalarga yoki ma’lum guruxga kiruvchi dori vositalariga urganib kolishlikdir.</w:t>
      </w:r>
    </w:p>
    <w:p w:rsidR="00581855" w:rsidRPr="00BD616C" w:rsidRDefault="00581855" w:rsidP="00581855">
      <w:pPr>
        <w:spacing w:line="360" w:lineRule="auto"/>
        <w:jc w:val="both"/>
        <w:rPr>
          <w:sz w:val="28"/>
          <w:lang w:val="en-US"/>
        </w:rPr>
      </w:pPr>
      <w:r w:rsidRPr="00BD616C">
        <w:rPr>
          <w:sz w:val="28"/>
          <w:lang w:val="en-US"/>
        </w:rPr>
        <w:tab/>
        <w:t xml:space="preserve">Politoksikomaniya - bu ikki yoki undan ortik narkotik moddalarga urganib kolishlik bulib, juda ogir dard xisoblanadi. Bunda alkogolizm + chekish, morfinizm + alkogolizm, toksikomaniya + alkogolizm, nashavandlik + tamaki chekish va boshkalari bulishi mumkin.                  </w:t>
      </w:r>
    </w:p>
    <w:p w:rsidR="00581855" w:rsidRPr="00BD616C" w:rsidRDefault="00581855" w:rsidP="00581855">
      <w:pPr>
        <w:spacing w:line="360" w:lineRule="auto"/>
        <w:jc w:val="both"/>
        <w:rPr>
          <w:sz w:val="28"/>
          <w:lang w:val="en-US"/>
        </w:rPr>
      </w:pPr>
      <w:r w:rsidRPr="00BD616C">
        <w:rPr>
          <w:sz w:val="28"/>
          <w:lang w:val="en-US"/>
        </w:rPr>
        <w:tab/>
        <w:t xml:space="preserve">Toksikomaniyalarni keltirib chikaradigan moddalarga ximiyaviy, biologik, usimliklarga doir yoki dori vositalar kiradi. Toksikomaniyalar keltirib chikaradigan moddalar orasida psixotrop moddalar, ba’zi bir uxlatuvchilar va stimulyatorlar katta urin tutadi. Urganish kolshi ikki xil bulishi mumkin. Ushbu moddalarni </w:t>
      </w:r>
      <w:smartTag w:uri="urn:schemas-microsoft-com:office:smarttags" w:element="place">
        <w:smartTag w:uri="urn:schemas-microsoft-com:office:smarttags" w:element="City">
          <w:r w:rsidRPr="00BD616C">
            <w:rPr>
              <w:sz w:val="28"/>
              <w:lang w:val="en-US"/>
            </w:rPr>
            <w:t>kabul</w:t>
          </w:r>
        </w:smartTag>
      </w:smartTag>
      <w:r w:rsidRPr="00BD616C">
        <w:rPr>
          <w:sz w:val="28"/>
          <w:lang w:val="en-US"/>
        </w:rPr>
        <w:t xml:space="preserve"> kiluvchilarning ba’zilari eyforiya (kayfichoglik), komfort (osoyishitalik) effektini olishga urinsalar, boshkalari yomon kayfiyatni, diskomfortni tarkatishga urinadilar. Ikkala xolda xam kerak xolatga erishish uchun moddalarni </w:t>
      </w:r>
      <w:smartTag w:uri="urn:schemas-microsoft-com:office:smarttags" w:element="place">
        <w:smartTag w:uri="urn:schemas-microsoft-com:office:smarttags" w:element="City">
          <w:r w:rsidRPr="00BD616C">
            <w:rPr>
              <w:sz w:val="28"/>
              <w:lang w:val="en-US"/>
            </w:rPr>
            <w:t>kabul</w:t>
          </w:r>
        </w:smartTag>
      </w:smartTag>
      <w:r w:rsidRPr="00BD616C">
        <w:rPr>
          <w:sz w:val="28"/>
          <w:lang w:val="en-US"/>
        </w:rPr>
        <w:t xml:space="preserve"> kilishni takrorlab turshiga tugri keladi.</w:t>
      </w:r>
    </w:p>
    <w:p w:rsidR="00581855" w:rsidRPr="00BD616C" w:rsidRDefault="00581855" w:rsidP="00581855">
      <w:pPr>
        <w:spacing w:line="360" w:lineRule="auto"/>
        <w:jc w:val="both"/>
        <w:rPr>
          <w:sz w:val="28"/>
          <w:lang w:val="en-US"/>
        </w:rPr>
      </w:pPr>
      <w:r w:rsidRPr="00BD616C">
        <w:rPr>
          <w:sz w:val="28"/>
          <w:lang w:val="en-US"/>
        </w:rPr>
        <w:tab/>
        <w:t>Toksikomaniyalarni keltirib chikaridigan bosh sabablari kuyidagilardir:</w:t>
      </w:r>
    </w:p>
    <w:p w:rsidR="00581855" w:rsidRDefault="00581855" w:rsidP="00581855">
      <w:pPr>
        <w:numPr>
          <w:ilvl w:val="0"/>
          <w:numId w:val="1"/>
        </w:numPr>
        <w:spacing w:line="360" w:lineRule="auto"/>
        <w:jc w:val="both"/>
        <w:rPr>
          <w:sz w:val="28"/>
        </w:rPr>
      </w:pPr>
      <w:r>
        <w:rPr>
          <w:sz w:val="28"/>
        </w:rPr>
        <w:t>ishfokolarning urinsiz, notugri davolashlaridir</w:t>
      </w:r>
    </w:p>
    <w:p w:rsidR="00581855" w:rsidRDefault="00581855" w:rsidP="00581855">
      <w:pPr>
        <w:numPr>
          <w:ilvl w:val="0"/>
          <w:numId w:val="1"/>
        </w:numPr>
        <w:spacing w:line="360" w:lineRule="auto"/>
        <w:jc w:val="both"/>
        <w:rPr>
          <w:sz w:val="32"/>
        </w:rPr>
      </w:pPr>
      <w:r>
        <w:rPr>
          <w:sz w:val="28"/>
        </w:rPr>
        <w:t>uykusizlikda</w:t>
      </w:r>
      <w:r w:rsidRPr="00336DA0">
        <w:rPr>
          <w:sz w:val="28"/>
        </w:rPr>
        <w:t>,</w:t>
      </w:r>
      <w:r>
        <w:rPr>
          <w:sz w:val="28"/>
        </w:rPr>
        <w:t xml:space="preserve"> turmushning turli xil noxushlik vaziyatlarida dorilarni tez- tez kabul kelish yoki xamisha davolanishga intiladigan</w:t>
      </w:r>
      <w:r w:rsidRPr="00336DA0">
        <w:rPr>
          <w:sz w:val="28"/>
        </w:rPr>
        <w:t>,</w:t>
      </w:r>
      <w:r>
        <w:rPr>
          <w:sz w:val="28"/>
        </w:rPr>
        <w:t xml:space="preserve"> xamma vakt shubxalar orasida yashaydigan shaxslarga dorilar berishi xam axamiyatga ega. Aksariyat</w:t>
      </w:r>
      <w:r>
        <w:rPr>
          <w:sz w:val="28"/>
          <w:lang w:val="en-US"/>
        </w:rPr>
        <w:t>,</w:t>
      </w:r>
      <w:r>
        <w:rPr>
          <w:sz w:val="28"/>
        </w:rPr>
        <w:t xml:space="preserve"> psixopatik (ruxiy uzgarishlari bor) shaxslar urganib koladilar.</w:t>
      </w:r>
    </w:p>
    <w:p w:rsidR="00581855" w:rsidRPr="00BD616C" w:rsidRDefault="00581855" w:rsidP="00581855">
      <w:pPr>
        <w:spacing w:line="360" w:lineRule="auto"/>
        <w:ind w:firstLine="426"/>
        <w:jc w:val="both"/>
        <w:rPr>
          <w:sz w:val="28"/>
          <w:lang w:val="en-US"/>
        </w:rPr>
      </w:pPr>
      <w:r w:rsidRPr="00BD616C">
        <w:rPr>
          <w:sz w:val="28"/>
          <w:lang w:val="en-US"/>
        </w:rPr>
        <w:t xml:space="preserve">Toksikomaniyaning klinik manzarasi, narkomaniya singari </w:t>
      </w:r>
      <w:smartTag w:uri="urn:schemas-microsoft-com:office:smarttags" w:element="place">
        <w:smartTag w:uri="urn:schemas-microsoft-com:office:smarttags" w:element="City">
          <w:r w:rsidRPr="00BD616C">
            <w:rPr>
              <w:sz w:val="28"/>
              <w:lang w:val="en-US"/>
            </w:rPr>
            <w:t>kabul</w:t>
          </w:r>
        </w:smartTag>
      </w:smartTag>
      <w:r w:rsidRPr="00BD616C">
        <w:rPr>
          <w:sz w:val="28"/>
          <w:lang w:val="en-US"/>
        </w:rPr>
        <w:t xml:space="preserve"> kilinadigan moddaning xarakteriga boglik.</w:t>
      </w:r>
    </w:p>
    <w:p w:rsidR="00581855" w:rsidRPr="00BD616C" w:rsidRDefault="00581855" w:rsidP="00581855">
      <w:pPr>
        <w:spacing w:line="360" w:lineRule="auto"/>
        <w:jc w:val="both"/>
        <w:rPr>
          <w:sz w:val="28"/>
          <w:lang w:val="en-US"/>
        </w:rPr>
      </w:pPr>
      <w:r w:rsidRPr="00BD616C">
        <w:rPr>
          <w:sz w:val="28"/>
          <w:lang w:val="en-US"/>
        </w:rPr>
        <w:tab/>
        <w:t xml:space="preserve">Toksikomaniyalarga olib boridigan psixotrop va boshka preparatlar guruxi kuyidagilardir; </w:t>
      </w:r>
    </w:p>
    <w:p w:rsidR="00581855" w:rsidRDefault="00581855" w:rsidP="00581855">
      <w:pPr>
        <w:numPr>
          <w:ilvl w:val="0"/>
          <w:numId w:val="2"/>
        </w:numPr>
        <w:spacing w:line="360" w:lineRule="auto"/>
        <w:jc w:val="both"/>
        <w:rPr>
          <w:sz w:val="28"/>
        </w:rPr>
      </w:pPr>
      <w:r>
        <w:rPr>
          <w:sz w:val="28"/>
        </w:rPr>
        <w:t>Psixoleptiklar:</w:t>
      </w:r>
    </w:p>
    <w:p w:rsidR="00581855" w:rsidRPr="00BD616C" w:rsidRDefault="00581855" w:rsidP="00581855">
      <w:pPr>
        <w:numPr>
          <w:ilvl w:val="0"/>
          <w:numId w:val="1"/>
        </w:numPr>
        <w:spacing w:line="360" w:lineRule="auto"/>
        <w:jc w:val="both"/>
        <w:rPr>
          <w:sz w:val="28"/>
          <w:lang w:val="en-US"/>
        </w:rPr>
      </w:pPr>
      <w:r w:rsidRPr="00BD616C">
        <w:rPr>
          <w:sz w:val="28"/>
          <w:lang w:val="en-US"/>
        </w:rPr>
        <w:lastRenderedPageBreak/>
        <w:t>trankvilizatorlar (nozepam, fenazepam, elenium, tazepam, seduksen, sibazon)</w:t>
      </w:r>
    </w:p>
    <w:p w:rsidR="00581855" w:rsidRPr="00BD616C" w:rsidRDefault="00581855" w:rsidP="00581855">
      <w:pPr>
        <w:numPr>
          <w:ilvl w:val="0"/>
          <w:numId w:val="1"/>
        </w:numPr>
        <w:spacing w:line="360" w:lineRule="auto"/>
        <w:jc w:val="both"/>
        <w:rPr>
          <w:sz w:val="32"/>
          <w:lang w:val="en-US"/>
        </w:rPr>
      </w:pPr>
      <w:r w:rsidRPr="00BD616C">
        <w:rPr>
          <w:sz w:val="28"/>
          <w:lang w:val="en-US"/>
        </w:rPr>
        <w:t xml:space="preserve">uxlatuvchi moddalar (barbamil, barbital, etaminal–natriy, fenobarbital va boshkalar) </w:t>
      </w:r>
    </w:p>
    <w:p w:rsidR="00581855" w:rsidRDefault="00581855" w:rsidP="00581855">
      <w:pPr>
        <w:numPr>
          <w:ilvl w:val="0"/>
          <w:numId w:val="2"/>
        </w:numPr>
        <w:spacing w:line="360" w:lineRule="auto"/>
        <w:jc w:val="both"/>
        <w:rPr>
          <w:sz w:val="28"/>
        </w:rPr>
      </w:pPr>
      <w:r>
        <w:rPr>
          <w:sz w:val="28"/>
        </w:rPr>
        <w:t>Psixoanaleptiklar:</w:t>
      </w:r>
    </w:p>
    <w:p w:rsidR="00581855" w:rsidRPr="00336DA0" w:rsidRDefault="00581855" w:rsidP="00581855">
      <w:pPr>
        <w:numPr>
          <w:ilvl w:val="0"/>
          <w:numId w:val="1"/>
        </w:numPr>
        <w:spacing w:line="360" w:lineRule="auto"/>
        <w:jc w:val="both"/>
        <w:rPr>
          <w:sz w:val="28"/>
        </w:rPr>
      </w:pPr>
      <w:r>
        <w:rPr>
          <w:sz w:val="28"/>
        </w:rPr>
        <w:t xml:space="preserve">markaziy nerv sistemasini kuzgatuvchi dorilar </w:t>
      </w:r>
      <w:r w:rsidRPr="00336DA0">
        <w:rPr>
          <w:sz w:val="28"/>
        </w:rPr>
        <w:t>(</w:t>
      </w:r>
      <w:r>
        <w:rPr>
          <w:sz w:val="28"/>
        </w:rPr>
        <w:t>sindokarb</w:t>
      </w:r>
      <w:r w:rsidRPr="00336DA0">
        <w:rPr>
          <w:sz w:val="28"/>
        </w:rPr>
        <w:t>,</w:t>
      </w:r>
      <w:r>
        <w:rPr>
          <w:sz w:val="28"/>
        </w:rPr>
        <w:t xml:space="preserve"> sindofen</w:t>
      </w:r>
      <w:r w:rsidRPr="00336DA0">
        <w:rPr>
          <w:sz w:val="28"/>
        </w:rPr>
        <w:t xml:space="preserve">, </w:t>
      </w:r>
      <w:r>
        <w:rPr>
          <w:sz w:val="28"/>
        </w:rPr>
        <w:t>atsefen</w:t>
      </w:r>
      <w:r w:rsidRPr="00336DA0">
        <w:rPr>
          <w:sz w:val="28"/>
        </w:rPr>
        <w:t>,</w:t>
      </w:r>
      <w:r>
        <w:rPr>
          <w:sz w:val="28"/>
        </w:rPr>
        <w:t xml:space="preserve"> kafein alkoloidlari ( choy</w:t>
      </w:r>
      <w:r w:rsidRPr="00336DA0">
        <w:rPr>
          <w:sz w:val="28"/>
        </w:rPr>
        <w:t>,</w:t>
      </w:r>
      <w:r>
        <w:rPr>
          <w:sz w:val="28"/>
        </w:rPr>
        <w:t xml:space="preserve"> kofe </w:t>
      </w:r>
      <w:r w:rsidRPr="00336DA0">
        <w:rPr>
          <w:sz w:val="28"/>
        </w:rPr>
        <w:t>)</w:t>
      </w:r>
    </w:p>
    <w:p w:rsidR="00581855" w:rsidRPr="00BD616C" w:rsidRDefault="00581855" w:rsidP="00581855">
      <w:pPr>
        <w:numPr>
          <w:ilvl w:val="0"/>
          <w:numId w:val="1"/>
        </w:numPr>
        <w:spacing w:line="360" w:lineRule="auto"/>
        <w:jc w:val="both"/>
        <w:rPr>
          <w:sz w:val="32"/>
          <w:lang w:val="en-US"/>
        </w:rPr>
      </w:pPr>
      <w:r w:rsidRPr="00BD616C">
        <w:rPr>
          <w:sz w:val="28"/>
          <w:lang w:val="en-US"/>
        </w:rPr>
        <w:t>boshka xil kuzgatuvchi dorilar (analgetiklar: analgin, amidopirin)</w:t>
      </w:r>
    </w:p>
    <w:p w:rsidR="00581855" w:rsidRDefault="00581855" w:rsidP="00581855">
      <w:pPr>
        <w:numPr>
          <w:ilvl w:val="0"/>
          <w:numId w:val="2"/>
        </w:numPr>
        <w:spacing w:line="360" w:lineRule="auto"/>
        <w:jc w:val="both"/>
        <w:rPr>
          <w:sz w:val="28"/>
          <w:lang w:val="en-US"/>
        </w:rPr>
      </w:pPr>
      <w:r>
        <w:rPr>
          <w:sz w:val="28"/>
          <w:lang w:val="en-US"/>
        </w:rPr>
        <w:t>Boshkalar:</w:t>
      </w:r>
    </w:p>
    <w:p w:rsidR="00581855" w:rsidRPr="00BD616C" w:rsidRDefault="00581855" w:rsidP="00581855">
      <w:pPr>
        <w:numPr>
          <w:ilvl w:val="0"/>
          <w:numId w:val="1"/>
        </w:numPr>
        <w:spacing w:line="360" w:lineRule="auto"/>
        <w:jc w:val="both"/>
        <w:rPr>
          <w:sz w:val="28"/>
          <w:lang w:val="en-US"/>
        </w:rPr>
      </w:pPr>
      <w:r w:rsidRPr="00BD616C">
        <w:rPr>
          <w:sz w:val="28"/>
          <w:lang w:val="en-US"/>
        </w:rPr>
        <w:t xml:space="preserve">Parkinson kasaliga karshi moddalar ( siklodol, parkopan, aparkan, romparkin, norakin)     </w:t>
      </w:r>
    </w:p>
    <w:p w:rsidR="00581855" w:rsidRPr="00BD616C" w:rsidRDefault="00581855" w:rsidP="00581855">
      <w:pPr>
        <w:numPr>
          <w:ilvl w:val="0"/>
          <w:numId w:val="1"/>
        </w:numPr>
        <w:spacing w:line="360" w:lineRule="auto"/>
        <w:jc w:val="both"/>
        <w:rPr>
          <w:sz w:val="32"/>
          <w:lang w:val="en-US"/>
        </w:rPr>
      </w:pPr>
      <w:r w:rsidRPr="00BD616C">
        <w:rPr>
          <w:sz w:val="28"/>
          <w:lang w:val="en-US"/>
        </w:rPr>
        <w:t>gistalinga karshi moddalar ( dimedrol, pipolfen)</w:t>
      </w:r>
    </w:p>
    <w:p w:rsidR="00581855" w:rsidRPr="00BD616C" w:rsidRDefault="00581855" w:rsidP="00581855">
      <w:pPr>
        <w:pStyle w:val="a3"/>
        <w:rPr>
          <w:lang w:val="en-US"/>
        </w:rPr>
      </w:pPr>
      <w:r w:rsidRPr="00BD616C">
        <w:rPr>
          <w:lang w:val="en-US"/>
        </w:rPr>
        <w:t xml:space="preserve"> Bu moddalarga urganib kolish bir necha yullar bilan shakllanadi: </w:t>
      </w:r>
    </w:p>
    <w:p w:rsidR="00581855" w:rsidRPr="00BD616C" w:rsidRDefault="00581855" w:rsidP="00581855">
      <w:pPr>
        <w:numPr>
          <w:ilvl w:val="0"/>
          <w:numId w:val="3"/>
        </w:numPr>
        <w:spacing w:line="360" w:lineRule="auto"/>
        <w:jc w:val="both"/>
        <w:rPr>
          <w:sz w:val="28"/>
          <w:lang w:val="en-US"/>
        </w:rPr>
      </w:pPr>
      <w:r w:rsidRPr="00BD616C">
        <w:rPr>
          <w:sz w:val="28"/>
          <w:lang w:val="en-US"/>
        </w:rPr>
        <w:t xml:space="preserve">uykusizlikni uzok vakt davolash, bunda dori oldiniga shifokor nazorati ostida berilsa, keyinchalik kasallarning uzlari </w:t>
      </w:r>
      <w:smartTag w:uri="urn:schemas-microsoft-com:office:smarttags" w:element="place">
        <w:smartTag w:uri="urn:schemas-microsoft-com:office:smarttags" w:element="City">
          <w:r w:rsidRPr="00BD616C">
            <w:rPr>
              <w:sz w:val="28"/>
              <w:lang w:val="en-US"/>
            </w:rPr>
            <w:t>kabul</w:t>
          </w:r>
        </w:smartTag>
      </w:smartTag>
      <w:r w:rsidRPr="00BD616C">
        <w:rPr>
          <w:sz w:val="28"/>
          <w:lang w:val="en-US"/>
        </w:rPr>
        <w:t xml:space="preserve"> kiladigan buladilar</w:t>
      </w:r>
    </w:p>
    <w:p w:rsidR="00581855" w:rsidRPr="00BD616C" w:rsidRDefault="00581855" w:rsidP="00581855">
      <w:pPr>
        <w:numPr>
          <w:ilvl w:val="0"/>
          <w:numId w:val="3"/>
        </w:numPr>
        <w:spacing w:line="360" w:lineRule="auto"/>
        <w:jc w:val="both"/>
        <w:rPr>
          <w:sz w:val="32"/>
          <w:lang w:val="en-US"/>
        </w:rPr>
      </w:pPr>
      <w:r w:rsidRPr="00BD616C">
        <w:rPr>
          <w:sz w:val="28"/>
          <w:lang w:val="en-US"/>
        </w:rPr>
        <w:t>dori moddalarni vrachning maslaxatisiz va nazoratisiz ichshi</w:t>
      </w:r>
    </w:p>
    <w:p w:rsidR="00581855" w:rsidRPr="00BD616C" w:rsidRDefault="00581855" w:rsidP="00581855">
      <w:pPr>
        <w:numPr>
          <w:ilvl w:val="0"/>
          <w:numId w:val="3"/>
        </w:numPr>
        <w:spacing w:line="360" w:lineRule="auto"/>
        <w:jc w:val="both"/>
        <w:rPr>
          <w:sz w:val="32"/>
          <w:lang w:val="en-US"/>
        </w:rPr>
      </w:pPr>
      <w:r w:rsidRPr="00BD616C">
        <w:rPr>
          <w:sz w:val="28"/>
          <w:lang w:val="en-US"/>
        </w:rPr>
        <w:t xml:space="preserve">mazkur moddalarni narkotiklar sifatida </w:t>
      </w:r>
      <w:smartTag w:uri="urn:schemas-microsoft-com:office:smarttags" w:element="place">
        <w:smartTag w:uri="urn:schemas-microsoft-com:office:smarttags" w:element="City">
          <w:r w:rsidRPr="00BD616C">
            <w:rPr>
              <w:sz w:val="28"/>
              <w:lang w:val="en-US"/>
            </w:rPr>
            <w:t>kabul</w:t>
          </w:r>
        </w:smartTag>
      </w:smartTag>
      <w:r w:rsidRPr="00BD616C">
        <w:rPr>
          <w:sz w:val="28"/>
          <w:lang w:val="en-US"/>
        </w:rPr>
        <w:t xml:space="preserve"> kilish orkali yuzaga keladi. Uz joniga kasd kilganda, bu dorilardan utkir zaxarlanish yuz beradi.</w:t>
      </w:r>
    </w:p>
    <w:p w:rsidR="00581855" w:rsidRPr="00BD616C" w:rsidRDefault="00581855" w:rsidP="00581855">
      <w:pPr>
        <w:spacing w:line="360" w:lineRule="auto"/>
        <w:ind w:firstLine="720"/>
        <w:jc w:val="both"/>
        <w:rPr>
          <w:sz w:val="28"/>
          <w:lang w:val="en-US"/>
        </w:rPr>
      </w:pPr>
      <w:r w:rsidRPr="00BD616C">
        <w:rPr>
          <w:sz w:val="28"/>
          <w:lang w:val="en-US"/>
        </w:rPr>
        <w:t xml:space="preserve">Uxlatuvchi dorilarni sistematik tarzda </w:t>
      </w:r>
      <w:smartTag w:uri="urn:schemas-microsoft-com:office:smarttags" w:element="place">
        <w:smartTag w:uri="urn:schemas-microsoft-com:office:smarttags" w:element="City">
          <w:r w:rsidRPr="00BD616C">
            <w:rPr>
              <w:sz w:val="28"/>
              <w:lang w:val="en-US"/>
            </w:rPr>
            <w:t>kabul</w:t>
          </w:r>
        </w:smartTag>
      </w:smartTag>
      <w:r w:rsidRPr="00BD616C">
        <w:rPr>
          <w:sz w:val="28"/>
          <w:lang w:val="en-US"/>
        </w:rPr>
        <w:t xml:space="preserve"> kilinganda preparatni ichishga bulgan extiyoji sekin asta oshib boradi yoki unga kuchli extiros payda buladi. Askariyat, toksikomanlar narkotik moddalarni kuniga bir necha marta </w:t>
      </w:r>
      <w:smartTag w:uri="urn:schemas-microsoft-com:office:smarttags" w:element="place">
        <w:smartTag w:uri="urn:schemas-microsoft-com:office:smarttags" w:element="City">
          <w:r w:rsidRPr="00BD616C">
            <w:rPr>
              <w:sz w:val="28"/>
              <w:lang w:val="en-US"/>
            </w:rPr>
            <w:t>kabul</w:t>
          </w:r>
        </w:smartTag>
      </w:smartTag>
      <w:r w:rsidRPr="00BD616C">
        <w:rPr>
          <w:sz w:val="28"/>
          <w:lang w:val="en-US"/>
        </w:rPr>
        <w:t xml:space="preserve"> kilishga utadilar. Shaxsning uzgarishi borgan sari anik – ravshan boladi. Dastlab, jizzakilik, jaxldan “sakrab ketish”, egotsentrizmga borib yetadigan xudbinlik, yovuzlik ustun keladi, xotira izdan chikadi, fikrlash sur’ati susayadi, tutkanoklar kuzatiladi.</w:t>
      </w:r>
    </w:p>
    <w:p w:rsidR="00581855" w:rsidRPr="00BD616C" w:rsidRDefault="00581855" w:rsidP="00581855">
      <w:pPr>
        <w:spacing w:line="360" w:lineRule="auto"/>
        <w:ind w:firstLine="720"/>
        <w:jc w:val="both"/>
        <w:rPr>
          <w:sz w:val="28"/>
          <w:lang w:val="en-US"/>
        </w:rPr>
      </w:pPr>
      <w:r w:rsidRPr="00BD616C">
        <w:rPr>
          <w:sz w:val="28"/>
          <w:lang w:val="en-US"/>
        </w:rPr>
        <w:lastRenderedPageBreak/>
        <w:t xml:space="preserve">Xumorlik anik – ravshan ifodolangan buladi, u narkotik moddani ichmay kuygandan keyin 20 – 24 soat utdi deganda yuzaga chikadi va 3 – 4 sutka davomida eng intensiv kuchga kiradi. Xumorlik paytida bezovtalik, uyku buzilishi, xolsizlik, bosh aylanishi, kungil aynishi, kusshi, arterial bosimning keskin tushib ketishi paydo buladi. Tutkanoklar yuzaga keladi. Kasallar ta’sirlanuvchan, gazabkor, yovuz bulib koladi.                                    </w:t>
      </w:r>
    </w:p>
    <w:p w:rsidR="00581855" w:rsidRPr="00BD616C" w:rsidRDefault="00581855" w:rsidP="00581855">
      <w:pPr>
        <w:spacing w:line="360" w:lineRule="auto"/>
        <w:ind w:firstLine="720"/>
        <w:jc w:val="both"/>
        <w:rPr>
          <w:sz w:val="28"/>
          <w:lang w:val="en-US"/>
        </w:rPr>
      </w:pPr>
      <w:r w:rsidRPr="00BD616C">
        <w:rPr>
          <w:sz w:val="28"/>
          <w:lang w:val="en-US"/>
        </w:rPr>
        <w:t xml:space="preserve">Kofein toksikomaniyasining ayrim xollari ba’zan uchrab turadi. Kofeinning katta dozasi </w:t>
      </w:r>
      <w:smartTag w:uri="urn:schemas-microsoft-com:office:smarttags" w:element="place">
        <w:smartTag w:uri="urn:schemas-microsoft-com:office:smarttags" w:element="City">
          <w:r w:rsidRPr="00BD616C">
            <w:rPr>
              <w:sz w:val="28"/>
              <w:lang w:val="en-US"/>
            </w:rPr>
            <w:t>kabul</w:t>
          </w:r>
        </w:smartTag>
      </w:smartTag>
      <w:r w:rsidRPr="00BD616C">
        <w:rPr>
          <w:sz w:val="28"/>
          <w:lang w:val="en-US"/>
        </w:rPr>
        <w:t xml:space="preserve"> kilingandan keyin (chifir, kofe) bir necha soatga chuziluvchi kayfiyatning kutarilishi, kuzgalishi yuzaga keladi. Ushbu moddalarni xronik iste’mol kilinganda bemorlarda toksikomaniya paydo buladi. Bosh ogrishi, bosh aylinishi, uykusizlik, xar xil tushlar kurish kayd kilinadi. Vaxima va kurkuvlar, aritmiya, erkaklarda jinskiy kuvvatning pasayshii kayd kilinadi.</w:t>
      </w:r>
    </w:p>
    <w:p w:rsidR="00581855" w:rsidRPr="00BD616C" w:rsidRDefault="00581855" w:rsidP="00581855">
      <w:pPr>
        <w:spacing w:line="360" w:lineRule="auto"/>
        <w:ind w:firstLine="720"/>
        <w:jc w:val="both"/>
        <w:rPr>
          <w:sz w:val="28"/>
          <w:lang w:val="en-US"/>
        </w:rPr>
      </w:pPr>
      <w:r w:rsidRPr="00BD616C">
        <w:rPr>
          <w:sz w:val="28"/>
          <w:lang w:val="en-US"/>
        </w:rPr>
        <w:t>Achchik kilib damlangan choy, chifirning urtacha mikdori kabul kilingandan keyn 30 – 40 dakika utgach, kayfiyat kutarilishi, fikrlash jarayonlarining yengillashishi va ayni bir vaktda “mastlik” xolatining yakkol ifodasi yuzaga keladi, ish kobiliyati kutariladi, charchash bilinmaydi, fikrlar yokimli mazmun kasb etadi.</w:t>
      </w:r>
    </w:p>
    <w:p w:rsidR="00581855" w:rsidRPr="00BD616C" w:rsidRDefault="00581855" w:rsidP="00581855">
      <w:pPr>
        <w:spacing w:line="360" w:lineRule="auto"/>
        <w:ind w:firstLine="720"/>
        <w:jc w:val="both"/>
        <w:rPr>
          <w:sz w:val="28"/>
          <w:lang w:val="en-US"/>
        </w:rPr>
      </w:pPr>
      <w:r w:rsidRPr="00BD616C">
        <w:rPr>
          <w:sz w:val="28"/>
          <w:lang w:val="en-US"/>
        </w:rPr>
        <w:t>Xronik iste’mol kilinganda xar xil kuzgalishlar ruy beradi. Asta – sekin shaxs uzgarishi kayd kilib boriladi, kayfiyat uzgarib turishi, uzini tutaolmaslik, arzimaganga tulkinlanib ketish, kezikish doirasining torayishi bilan utadi. Xumorlik uchramaydi. Tamaki chekish toksikomaniyaning turlaridan biridir. Tamkini Yevropaga mashxur dengiz sayoxatchisi Kolumb olib kelgan. Tamaki urugi Fransiyaning kirolichasiga uning Portugaliyadagi elchisi Jan Niko tomonidan tuxfa tarzida yuborilgan edi. Okibat – natijada uning familiyasi tamaki tarkibidagi moddani – nikotin deyilishiga sabab buldi.</w:t>
      </w:r>
    </w:p>
    <w:p w:rsidR="00581855" w:rsidRPr="00BD616C" w:rsidRDefault="00581855" w:rsidP="00581855">
      <w:pPr>
        <w:spacing w:line="360" w:lineRule="auto"/>
        <w:ind w:firstLine="720"/>
        <w:jc w:val="both"/>
        <w:rPr>
          <w:sz w:val="28"/>
          <w:lang w:val="en-US"/>
        </w:rPr>
      </w:pPr>
      <w:r w:rsidRPr="00BD616C">
        <w:rPr>
          <w:sz w:val="28"/>
          <w:lang w:val="en-US"/>
        </w:rPr>
        <w:t xml:space="preserve">Nikotin organizmga nafasga olinayotgan xavo va tamaki tutuni bilan kiradi. Tutun tarkibida turli xil zaxarli moddalar, shu jumladan, kanserogen–xavfli usmalarning rivojlanishini kuchaytiruvchi (stimullovchi) benzopirin, dibenzopirin, </w:t>
      </w:r>
      <w:r w:rsidRPr="00BD616C">
        <w:rPr>
          <w:sz w:val="28"/>
          <w:lang w:val="en-US"/>
        </w:rPr>
        <w:lastRenderedPageBreak/>
        <w:t xml:space="preserve">karbonata angidrid (xavoda – 0,046 %, tamakida esa – 9,5 %), uglerod oksid buladi. </w:t>
      </w:r>
    </w:p>
    <w:p w:rsidR="00581855" w:rsidRPr="00BD616C" w:rsidRDefault="00581855" w:rsidP="00581855">
      <w:pPr>
        <w:spacing w:line="360" w:lineRule="auto"/>
        <w:ind w:firstLine="720"/>
        <w:jc w:val="both"/>
        <w:rPr>
          <w:sz w:val="28"/>
          <w:lang w:val="en-US"/>
        </w:rPr>
      </w:pPr>
      <w:r w:rsidRPr="00BD616C">
        <w:rPr>
          <w:sz w:val="28"/>
          <w:lang w:val="en-US"/>
        </w:rPr>
        <w:t>Tamaki chekish dastlab, tomok kurishi, kungil aynashi, kusshi kabi noxushliklarni keltirib chikaradi, ammo odam davom ettiraveradi va sekin – asta noxush sezgilar utib odam unga urganib koladi. Kashandalarda asta – sekin nikotin sindromi shakllanadi. Yukori mikdorda nikotin markaziy nerv sistemasini falaj kelish mumkin, 25 dona sigoretdagi nikotin mikdori ulimga olib keladi.</w:t>
      </w:r>
    </w:p>
    <w:p w:rsidR="00581855" w:rsidRPr="00BD616C" w:rsidRDefault="00581855" w:rsidP="00581855">
      <w:pPr>
        <w:spacing w:line="360" w:lineRule="auto"/>
        <w:ind w:firstLine="426"/>
        <w:jc w:val="both"/>
        <w:rPr>
          <w:sz w:val="28"/>
          <w:lang w:val="en-US"/>
        </w:rPr>
      </w:pPr>
      <w:r w:rsidRPr="00BD616C">
        <w:rPr>
          <w:sz w:val="28"/>
          <w:lang w:val="en-US"/>
        </w:rPr>
        <w:t>Nikotin sindromi rivojini  uch boskichga bulishi mumkin:</w:t>
      </w:r>
    </w:p>
    <w:p w:rsidR="00581855" w:rsidRPr="00336DA0" w:rsidRDefault="00581855" w:rsidP="00581855">
      <w:pPr>
        <w:tabs>
          <w:tab w:val="num" w:pos="12525"/>
        </w:tabs>
        <w:spacing w:line="360" w:lineRule="auto"/>
        <w:jc w:val="both"/>
        <w:rPr>
          <w:sz w:val="28"/>
        </w:rPr>
      </w:pPr>
      <w:r w:rsidRPr="00BD616C">
        <w:rPr>
          <w:sz w:val="28"/>
          <w:lang w:val="en-US"/>
        </w:rPr>
        <w:t xml:space="preserve">- kishini chekish uziga tortadi, odam borgan sari kuprok sigaret chekadigan buladi. Chekish ish kobiliyatini kutargandek, uzini yaxshi sezgandek xis paydo buladi. </w:t>
      </w:r>
      <w:r>
        <w:rPr>
          <w:sz w:val="28"/>
        </w:rPr>
        <w:t>Bu boskich 1-5 yil davom etadi.</w:t>
      </w:r>
    </w:p>
    <w:p w:rsidR="00581855" w:rsidRPr="00BD616C" w:rsidRDefault="00581855" w:rsidP="00581855">
      <w:pPr>
        <w:tabs>
          <w:tab w:val="num" w:pos="12525"/>
        </w:tabs>
        <w:spacing w:line="360" w:lineRule="auto"/>
        <w:jc w:val="both"/>
        <w:rPr>
          <w:sz w:val="28"/>
          <w:lang w:val="en-US"/>
        </w:rPr>
      </w:pPr>
      <w:r w:rsidRPr="00BD616C">
        <w:rPr>
          <w:sz w:val="28"/>
          <w:lang w:val="en-US"/>
        </w:rPr>
        <w:t>- chekish shilkim xoxshi xarakteriga ega buladi. Ba’zan, tashkaridagilarga kizik kurinishi uchun, tengdoshlariga kuz-kuz kilish istagida chekiladi. Bu boskichda bronxitlar, me’da-ichaklarda jigildon kaynashi, noxush sezgilar, ogriklar, yurak soxida tezda utib ketadigan noxush sezgilar, tomir urishining uzgarishi, arterial bosim darajasining uzgarib turishi kuzatiladi. Boshning ogirlashib kolishi, uykuning buzilishi, jizzakilik, jaxldorlik, ish kobiliyatining susayishi kayd kilinodi. Bu boskichning davom etishi individual bulib, urtacha 5-20 yil buladi.</w:t>
      </w:r>
    </w:p>
    <w:p w:rsidR="00581855" w:rsidRPr="00BD616C" w:rsidRDefault="00581855" w:rsidP="00581855">
      <w:pPr>
        <w:spacing w:line="360" w:lineRule="auto"/>
        <w:jc w:val="both"/>
        <w:rPr>
          <w:sz w:val="28"/>
          <w:lang w:val="en-US"/>
        </w:rPr>
      </w:pPr>
      <w:r w:rsidRPr="00BD616C">
        <w:rPr>
          <w:sz w:val="28"/>
          <w:lang w:val="en-US"/>
        </w:rPr>
        <w:t>- psixik intilishi pasayadi, yekimli xolat bulmaydi. Nikotinning katta dozasi noxushlik keltirib chikaradi. Asta-sekin psixik intilish pasaya boradi, komfort yillar utishi bilan kamayib boradi, keyin avtomatik tarzda chekish odati koladi. Naxorda chekish istagi paydo buladi, ertalabki yutal paydo buladi, uyku buziladi, tomir urishi tezlashadi, arterial bosim kutariladi, kuruk yutal kiynaydi.</w:t>
      </w:r>
    </w:p>
    <w:p w:rsidR="00581855" w:rsidRPr="00BD616C" w:rsidRDefault="00581855" w:rsidP="00581855">
      <w:pPr>
        <w:pStyle w:val="2"/>
        <w:spacing w:line="360" w:lineRule="auto"/>
        <w:rPr>
          <w:lang w:val="en-US"/>
        </w:rPr>
      </w:pPr>
      <w:r w:rsidRPr="00BD616C">
        <w:rPr>
          <w:lang w:val="en-US"/>
        </w:rPr>
        <w:t>Upka sili rivojlanish extimoli ortadi. Rivojlanayetgan 200 sil kasalidan 95 tasida odam chekuvchi buladi.</w:t>
      </w:r>
    </w:p>
    <w:p w:rsidR="00581855" w:rsidRPr="00BD616C" w:rsidRDefault="00581855" w:rsidP="00581855">
      <w:pPr>
        <w:spacing w:line="360" w:lineRule="auto"/>
        <w:ind w:firstLine="426"/>
        <w:jc w:val="both"/>
        <w:rPr>
          <w:sz w:val="28"/>
          <w:lang w:val="en-US"/>
        </w:rPr>
      </w:pPr>
      <w:r w:rsidRPr="00BD616C">
        <w:rPr>
          <w:sz w:val="28"/>
          <w:lang w:val="en-US"/>
        </w:rPr>
        <w:t xml:space="preserve">Kupchilik kashandalar chekishni falokat deb tushinmaydilar, uning zararli okibatlariga yuzaki karaydilar, xatto bezarar deb tushunadilar. Chunonchi, </w:t>
      </w:r>
      <w:r w:rsidRPr="00BD616C">
        <w:rPr>
          <w:sz w:val="28"/>
          <w:lang w:val="en-US"/>
        </w:rPr>
        <w:lastRenderedPageBreak/>
        <w:t xml:space="preserve">chekmaydigan kishi kup chekilgan xonada 1,5 soat tursa, uning organizmida nikotin ta’siri 8 martaga oshadi. Shunday kilib, kashanda uzi uchun xam, atrofdagilar uchun xam xavflidir.   </w:t>
      </w:r>
    </w:p>
    <w:p w:rsidR="00581855" w:rsidRPr="00BD616C" w:rsidRDefault="00581855" w:rsidP="00581855">
      <w:pPr>
        <w:spacing w:line="360" w:lineRule="auto"/>
        <w:ind w:firstLine="426"/>
        <w:jc w:val="center"/>
        <w:rPr>
          <w:b/>
          <w:sz w:val="28"/>
          <w:lang w:val="en-US"/>
        </w:rPr>
      </w:pPr>
    </w:p>
    <w:p w:rsidR="00581855" w:rsidRDefault="00581855" w:rsidP="00581855">
      <w:pPr>
        <w:spacing w:line="360" w:lineRule="auto"/>
        <w:ind w:firstLine="426"/>
        <w:jc w:val="center"/>
        <w:rPr>
          <w:b/>
          <w:sz w:val="28"/>
        </w:rPr>
      </w:pPr>
      <w:r>
        <w:rPr>
          <w:b/>
          <w:sz w:val="28"/>
        </w:rPr>
        <w:t>Adabiyetlar</w:t>
      </w:r>
    </w:p>
    <w:p w:rsidR="00581855" w:rsidRPr="00BD616C" w:rsidRDefault="00581855" w:rsidP="00581855">
      <w:pPr>
        <w:numPr>
          <w:ilvl w:val="0"/>
          <w:numId w:val="4"/>
        </w:numPr>
        <w:spacing w:line="360" w:lineRule="auto"/>
        <w:jc w:val="both"/>
        <w:rPr>
          <w:sz w:val="28"/>
          <w:szCs w:val="28"/>
          <w:lang w:val="en-US"/>
        </w:rPr>
      </w:pPr>
      <w:r w:rsidRPr="00BD616C">
        <w:rPr>
          <w:sz w:val="28"/>
          <w:szCs w:val="28"/>
          <w:lang w:val="en-US"/>
        </w:rPr>
        <w:t>“Giyexvandlikning zararli okibatlari” (ma’ruzalar matnlari), Nizomiy nomli Toshkent Davlat pedagogika universiteti,T.,2001 y.</w:t>
      </w:r>
    </w:p>
    <w:p w:rsidR="00581855" w:rsidRPr="00BD616C" w:rsidRDefault="00581855" w:rsidP="00581855">
      <w:pPr>
        <w:numPr>
          <w:ilvl w:val="0"/>
          <w:numId w:val="4"/>
        </w:numPr>
        <w:spacing w:line="360" w:lineRule="auto"/>
        <w:jc w:val="both"/>
        <w:rPr>
          <w:sz w:val="28"/>
          <w:szCs w:val="28"/>
          <w:lang w:val="en-US"/>
        </w:rPr>
      </w:pPr>
      <w:r w:rsidRPr="00BD616C">
        <w:rPr>
          <w:sz w:val="28"/>
          <w:szCs w:val="28"/>
          <w:lang w:val="en-US"/>
        </w:rPr>
        <w:t>E.S. Shamsiyev, M. Rustambayev, “Narkologiya”, T.,2003 y.</w:t>
      </w:r>
    </w:p>
    <w:p w:rsidR="00581855" w:rsidRPr="00BD616C" w:rsidRDefault="00581855" w:rsidP="00581855">
      <w:pPr>
        <w:numPr>
          <w:ilvl w:val="0"/>
          <w:numId w:val="4"/>
        </w:numPr>
        <w:spacing w:line="360" w:lineRule="auto"/>
        <w:jc w:val="both"/>
        <w:rPr>
          <w:sz w:val="28"/>
          <w:szCs w:val="28"/>
          <w:lang w:val="en-US"/>
        </w:rPr>
      </w:pPr>
      <w:r w:rsidRPr="00BD616C">
        <w:rPr>
          <w:sz w:val="28"/>
          <w:szCs w:val="28"/>
          <w:lang w:val="en-US"/>
        </w:rPr>
        <w:t>E.S. Shamsiyev,S.Sobirov “Neotlojnaya narkologiya”,T.,2003 y.</w:t>
      </w:r>
    </w:p>
    <w:p w:rsidR="00581855" w:rsidRPr="00BD616C" w:rsidRDefault="00581855" w:rsidP="00581855">
      <w:pPr>
        <w:numPr>
          <w:ilvl w:val="0"/>
          <w:numId w:val="4"/>
        </w:numPr>
        <w:spacing w:line="360" w:lineRule="auto"/>
        <w:jc w:val="both"/>
        <w:rPr>
          <w:sz w:val="28"/>
          <w:szCs w:val="28"/>
          <w:lang w:val="en-US"/>
        </w:rPr>
      </w:pPr>
      <w:r w:rsidRPr="00BD616C">
        <w:rPr>
          <w:sz w:val="28"/>
          <w:szCs w:val="28"/>
          <w:lang w:val="en-US"/>
        </w:rPr>
        <w:t xml:space="preserve">SPID,Narkomaniya. </w:t>
      </w:r>
      <w:r>
        <w:rPr>
          <w:sz w:val="28"/>
          <w:szCs w:val="28"/>
          <w:lang w:val="en-US"/>
        </w:rPr>
        <w:t>http</w:t>
      </w:r>
      <w:r w:rsidRPr="00BD616C">
        <w:rPr>
          <w:sz w:val="28"/>
          <w:szCs w:val="28"/>
          <w:lang w:val="en-US"/>
        </w:rPr>
        <w:t>//</w:t>
      </w:r>
      <w:r>
        <w:rPr>
          <w:sz w:val="28"/>
          <w:szCs w:val="28"/>
          <w:lang w:val="en-US"/>
        </w:rPr>
        <w:t>www</w:t>
      </w:r>
      <w:r w:rsidRPr="00BD616C">
        <w:rPr>
          <w:sz w:val="28"/>
          <w:szCs w:val="28"/>
          <w:lang w:val="en-US"/>
        </w:rPr>
        <w:t>.</w:t>
      </w:r>
      <w:r>
        <w:rPr>
          <w:sz w:val="28"/>
          <w:szCs w:val="28"/>
          <w:lang w:val="en-US"/>
        </w:rPr>
        <w:t>gepatit</w:t>
      </w:r>
      <w:r w:rsidRPr="00BD616C">
        <w:rPr>
          <w:sz w:val="28"/>
          <w:szCs w:val="28"/>
          <w:lang w:val="en-US"/>
        </w:rPr>
        <w:t>/</w:t>
      </w:r>
      <w:r>
        <w:rPr>
          <w:sz w:val="28"/>
          <w:szCs w:val="28"/>
          <w:lang w:val="en-US"/>
        </w:rPr>
        <w:t>ru</w:t>
      </w:r>
      <w:r w:rsidRPr="00BD616C">
        <w:rPr>
          <w:sz w:val="28"/>
          <w:szCs w:val="28"/>
          <w:lang w:val="en-US"/>
        </w:rPr>
        <w:t>/</w:t>
      </w:r>
      <w:r>
        <w:rPr>
          <w:sz w:val="28"/>
          <w:szCs w:val="28"/>
          <w:lang w:val="en-US"/>
        </w:rPr>
        <w:t>index</w:t>
      </w:r>
      <w:r w:rsidRPr="00BD616C">
        <w:rPr>
          <w:sz w:val="28"/>
          <w:szCs w:val="28"/>
          <w:lang w:val="en-US"/>
        </w:rPr>
        <w:t>/</w:t>
      </w:r>
      <w:r>
        <w:rPr>
          <w:sz w:val="28"/>
          <w:szCs w:val="28"/>
          <w:lang w:val="en-US"/>
        </w:rPr>
        <w:t>hem</w:t>
      </w:r>
    </w:p>
    <w:p w:rsidR="00581855" w:rsidRDefault="00581855" w:rsidP="00581855">
      <w:pPr>
        <w:numPr>
          <w:ilvl w:val="0"/>
          <w:numId w:val="4"/>
        </w:numPr>
        <w:spacing w:line="360" w:lineRule="auto"/>
        <w:jc w:val="both"/>
        <w:rPr>
          <w:sz w:val="28"/>
          <w:szCs w:val="28"/>
          <w:lang w:val="en-US"/>
        </w:rPr>
      </w:pPr>
      <w:r>
        <w:rPr>
          <w:sz w:val="28"/>
          <w:szCs w:val="28"/>
          <w:lang w:val="en-US"/>
        </w:rPr>
        <w:t>Medinfo http://www.doctor/ru/</w:t>
      </w:r>
      <w:r w:rsidRPr="00AE43E2">
        <w:rPr>
          <w:sz w:val="28"/>
          <w:szCs w:val="28"/>
          <w:lang w:val="en-US"/>
        </w:rPr>
        <w:t xml:space="preserve"> </w:t>
      </w:r>
      <w:r>
        <w:rPr>
          <w:sz w:val="28"/>
          <w:szCs w:val="28"/>
          <w:lang w:val="en-US"/>
        </w:rPr>
        <w:t>medinfo</w:t>
      </w:r>
      <w:r w:rsidRPr="007F29F0">
        <w:rPr>
          <w:sz w:val="28"/>
          <w:szCs w:val="28"/>
          <w:lang w:val="en-US"/>
        </w:rPr>
        <w:t xml:space="preserve"> </w:t>
      </w:r>
      <w:r>
        <w:rPr>
          <w:sz w:val="28"/>
          <w:szCs w:val="28"/>
          <w:lang w:val="en-US"/>
        </w:rPr>
        <w:t xml:space="preserve">      </w:t>
      </w:r>
      <w:hyperlink r:id="rId6" w:history="1">
        <w:r w:rsidRPr="003D4806">
          <w:rPr>
            <w:rStyle w:val="a5"/>
            <w:sz w:val="28"/>
            <w:szCs w:val="28"/>
            <w:lang w:val="en-US"/>
          </w:rPr>
          <w:t>http://medinfo/home/ml/ord</w:t>
        </w:r>
      </w:hyperlink>
    </w:p>
    <w:p w:rsidR="00581855" w:rsidRDefault="00581855" w:rsidP="00581855">
      <w:pPr>
        <w:numPr>
          <w:ilvl w:val="0"/>
          <w:numId w:val="4"/>
        </w:numPr>
        <w:spacing w:line="360" w:lineRule="auto"/>
        <w:jc w:val="both"/>
        <w:rPr>
          <w:sz w:val="28"/>
          <w:szCs w:val="28"/>
          <w:lang w:val="en-US"/>
        </w:rPr>
      </w:pPr>
      <w:hyperlink r:id="rId7" w:history="1">
        <w:r w:rsidRPr="003D4806">
          <w:rPr>
            <w:rStyle w:val="a5"/>
            <w:sz w:val="28"/>
            <w:szCs w:val="28"/>
            <w:lang w:val="en-US"/>
          </w:rPr>
          <w:t>http://weeklynems/mnet/uz/arxiv/23/</w:t>
        </w:r>
      </w:hyperlink>
    </w:p>
    <w:p w:rsidR="00581855" w:rsidRDefault="00581855" w:rsidP="00581855">
      <w:pPr>
        <w:numPr>
          <w:ilvl w:val="0"/>
          <w:numId w:val="4"/>
        </w:numPr>
        <w:spacing w:line="360" w:lineRule="auto"/>
        <w:jc w:val="both"/>
        <w:rPr>
          <w:sz w:val="28"/>
          <w:szCs w:val="28"/>
          <w:lang w:val="en-US"/>
        </w:rPr>
      </w:pPr>
      <w:hyperlink r:id="rId8" w:history="1">
        <w:r w:rsidRPr="003D4806">
          <w:rPr>
            <w:rStyle w:val="a5"/>
            <w:sz w:val="28"/>
            <w:szCs w:val="28"/>
            <w:lang w:val="en-US"/>
          </w:rPr>
          <w:t>http://www.uvestnir/By/ru/uv 10/</w:t>
        </w:r>
      </w:hyperlink>
    </w:p>
    <w:p w:rsidR="00581855" w:rsidRPr="00481866" w:rsidRDefault="00581855" w:rsidP="00581855">
      <w:pPr>
        <w:numPr>
          <w:ilvl w:val="0"/>
          <w:numId w:val="4"/>
        </w:numPr>
        <w:spacing w:line="360" w:lineRule="auto"/>
        <w:jc w:val="both"/>
        <w:rPr>
          <w:sz w:val="28"/>
          <w:szCs w:val="28"/>
        </w:rPr>
      </w:pPr>
      <w:hyperlink r:id="rId9" w:history="1">
        <w:r w:rsidRPr="003D4806">
          <w:rPr>
            <w:rStyle w:val="a5"/>
            <w:sz w:val="28"/>
            <w:szCs w:val="28"/>
            <w:lang w:val="en-US"/>
          </w:rPr>
          <w:t>www.narkom</w:t>
        </w:r>
      </w:hyperlink>
      <w:r w:rsidRPr="006647CD">
        <w:rPr>
          <w:color w:val="0000FF"/>
          <w:sz w:val="28"/>
          <w:szCs w:val="28"/>
          <w:u w:val="single"/>
          <w:lang w:val="en-US"/>
        </w:rPr>
        <w:t>.ru</w:t>
      </w:r>
      <w:r>
        <w:rPr>
          <w:sz w:val="28"/>
          <w:szCs w:val="28"/>
          <w:lang w:val="en-US"/>
        </w:rPr>
        <w:t xml:space="preserve">      </w:t>
      </w: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Default="00581855" w:rsidP="00581855">
      <w:pPr>
        <w:spacing w:line="360" w:lineRule="auto"/>
        <w:jc w:val="both"/>
        <w:rPr>
          <w:sz w:val="28"/>
          <w:szCs w:val="28"/>
          <w:lang w:val="en-US"/>
        </w:rPr>
      </w:pPr>
    </w:p>
    <w:p w:rsidR="00581855" w:rsidRPr="005A4DAA" w:rsidRDefault="00581855" w:rsidP="00581855">
      <w:pPr>
        <w:spacing w:line="360" w:lineRule="auto"/>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A27"/>
    <w:multiLevelType w:val="singleLevel"/>
    <w:tmpl w:val="0DCC89E6"/>
    <w:lvl w:ilvl="0">
      <w:start w:val="2"/>
      <w:numFmt w:val="bullet"/>
      <w:lvlText w:val="-"/>
      <w:lvlJc w:val="left"/>
      <w:pPr>
        <w:tabs>
          <w:tab w:val="num" w:pos="786"/>
        </w:tabs>
        <w:ind w:left="786" w:hanging="360"/>
      </w:pPr>
      <w:rPr>
        <w:rFonts w:hint="default"/>
      </w:rPr>
    </w:lvl>
  </w:abstractNum>
  <w:abstractNum w:abstractNumId="1">
    <w:nsid w:val="37CF4C1C"/>
    <w:multiLevelType w:val="singleLevel"/>
    <w:tmpl w:val="2392DAAC"/>
    <w:lvl w:ilvl="0">
      <w:start w:val="1"/>
      <w:numFmt w:val="decimal"/>
      <w:lvlText w:val="%1."/>
      <w:lvlJc w:val="left"/>
      <w:pPr>
        <w:tabs>
          <w:tab w:val="num" w:pos="870"/>
        </w:tabs>
        <w:ind w:left="870" w:hanging="360"/>
      </w:pPr>
      <w:rPr>
        <w:rFonts w:hint="default"/>
      </w:rPr>
    </w:lvl>
  </w:abstractNum>
  <w:abstractNum w:abstractNumId="2">
    <w:nsid w:val="5D8E56AA"/>
    <w:multiLevelType w:val="hybridMultilevel"/>
    <w:tmpl w:val="F91EB1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5E15059D"/>
    <w:multiLevelType w:val="singleLevel"/>
    <w:tmpl w:val="1E807F70"/>
    <w:lvl w:ilvl="0">
      <w:start w:val="1"/>
      <w:numFmt w:val="decimal"/>
      <w:lvlText w:val="%1."/>
      <w:lvlJc w:val="left"/>
      <w:pPr>
        <w:tabs>
          <w:tab w:val="num" w:pos="1080"/>
        </w:tabs>
        <w:ind w:left="1080" w:hanging="3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855"/>
    <w:rsid w:val="0058185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855"/>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81855"/>
    <w:pPr>
      <w:spacing w:line="360" w:lineRule="auto"/>
      <w:jc w:val="both"/>
    </w:pPr>
    <w:rPr>
      <w:sz w:val="28"/>
    </w:rPr>
  </w:style>
  <w:style w:type="character" w:customStyle="1" w:styleId="a4">
    <w:name w:val="Основной текст Знак"/>
    <w:basedOn w:val="a0"/>
    <w:link w:val="a3"/>
    <w:rsid w:val="00581855"/>
    <w:rPr>
      <w:rFonts w:ascii="Times New Roman" w:eastAsia="Times New Roman" w:hAnsi="Times New Roman" w:cs="Times New Roman"/>
      <w:sz w:val="28"/>
      <w:szCs w:val="20"/>
      <w:lang w:val="ru-RU" w:eastAsia="ru-RU"/>
    </w:rPr>
  </w:style>
  <w:style w:type="paragraph" w:styleId="2">
    <w:name w:val="Body Text Indent 2"/>
    <w:basedOn w:val="a"/>
    <w:link w:val="20"/>
    <w:rsid w:val="00581855"/>
    <w:pPr>
      <w:ind w:firstLine="426"/>
      <w:jc w:val="both"/>
    </w:pPr>
    <w:rPr>
      <w:sz w:val="28"/>
    </w:rPr>
  </w:style>
  <w:style w:type="character" w:customStyle="1" w:styleId="20">
    <w:name w:val="Основной текст с отступом 2 Знак"/>
    <w:basedOn w:val="a0"/>
    <w:link w:val="2"/>
    <w:rsid w:val="00581855"/>
    <w:rPr>
      <w:rFonts w:ascii="Times New Roman" w:eastAsia="Times New Roman" w:hAnsi="Times New Roman" w:cs="Times New Roman"/>
      <w:sz w:val="28"/>
      <w:szCs w:val="20"/>
      <w:lang w:val="ru-RU" w:eastAsia="ru-RU"/>
    </w:rPr>
  </w:style>
  <w:style w:type="character" w:styleId="a5">
    <w:name w:val="Hyperlink"/>
    <w:basedOn w:val="a0"/>
    <w:rsid w:val="005818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855"/>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81855"/>
    <w:pPr>
      <w:spacing w:line="360" w:lineRule="auto"/>
      <w:jc w:val="both"/>
    </w:pPr>
    <w:rPr>
      <w:sz w:val="28"/>
    </w:rPr>
  </w:style>
  <w:style w:type="character" w:customStyle="1" w:styleId="a4">
    <w:name w:val="Основной текст Знак"/>
    <w:basedOn w:val="a0"/>
    <w:link w:val="a3"/>
    <w:rsid w:val="00581855"/>
    <w:rPr>
      <w:rFonts w:ascii="Times New Roman" w:eastAsia="Times New Roman" w:hAnsi="Times New Roman" w:cs="Times New Roman"/>
      <w:sz w:val="28"/>
      <w:szCs w:val="20"/>
      <w:lang w:val="ru-RU" w:eastAsia="ru-RU"/>
    </w:rPr>
  </w:style>
  <w:style w:type="paragraph" w:styleId="2">
    <w:name w:val="Body Text Indent 2"/>
    <w:basedOn w:val="a"/>
    <w:link w:val="20"/>
    <w:rsid w:val="00581855"/>
    <w:pPr>
      <w:ind w:firstLine="426"/>
      <w:jc w:val="both"/>
    </w:pPr>
    <w:rPr>
      <w:sz w:val="28"/>
    </w:rPr>
  </w:style>
  <w:style w:type="character" w:customStyle="1" w:styleId="20">
    <w:name w:val="Основной текст с отступом 2 Знак"/>
    <w:basedOn w:val="a0"/>
    <w:link w:val="2"/>
    <w:rsid w:val="00581855"/>
    <w:rPr>
      <w:rFonts w:ascii="Times New Roman" w:eastAsia="Times New Roman" w:hAnsi="Times New Roman" w:cs="Times New Roman"/>
      <w:sz w:val="28"/>
      <w:szCs w:val="20"/>
      <w:lang w:val="ru-RU" w:eastAsia="ru-RU"/>
    </w:rPr>
  </w:style>
  <w:style w:type="character" w:styleId="a5">
    <w:name w:val="Hyperlink"/>
    <w:basedOn w:val="a0"/>
    <w:rsid w:val="005818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vestnir/By/ru/uv%2010/" TargetMode="External"/><Relationship Id="rId3" Type="http://schemas.microsoft.com/office/2007/relationships/stylesWithEffects" Target="stylesWithEffects.xml"/><Relationship Id="rId7" Type="http://schemas.openxmlformats.org/officeDocument/2006/relationships/hyperlink" Target="http://weeklynems/mnet/uz/arxiv/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edinfo/home/ml/or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rk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1178</Words>
  <Characters>6721</Characters>
  <Application>Microsoft Office Word</Application>
  <DocSecurity>0</DocSecurity>
  <Lines>56</Lines>
  <Paragraphs>15</Paragraphs>
  <ScaleCrop>false</ScaleCrop>
  <Company>Home</Company>
  <LinksUpToDate>false</LinksUpToDate>
  <CharactersWithSpaces>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2012-11-04T14:34:00Z</dcterms:created>
  <dcterms:modified xsi:type="dcterms:W3CDTF">2012-11-04T14:34:00Z</dcterms:modified>
</cp:coreProperties>
</file>