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F76" w:rsidRDefault="009A7F76" w:rsidP="009A7F76">
      <w:pPr>
        <w:pStyle w:val="1"/>
      </w:pPr>
      <w:r>
        <w:t>ВОЛНЫ.</w:t>
      </w:r>
    </w:p>
    <w:p w:rsidR="009A7F76" w:rsidRDefault="009A7F76" w:rsidP="009A7F76">
      <w:pPr>
        <w:ind w:firstLine="993"/>
        <w:rPr>
          <w:sz w:val="27"/>
          <w:szCs w:val="27"/>
        </w:rPr>
      </w:pPr>
      <w:r>
        <w:rPr>
          <w:sz w:val="27"/>
          <w:szCs w:val="27"/>
        </w:rPr>
        <w:t xml:space="preserve">Как происходит распространение колебаний?  Необходима среда для передачи колебаний или они могут передаваться без нее? Как звук от звучащего камертона доходит до слушателя? Каким образом быстропеременный ток в антенне радиопередатчика вызывает появление тока в антенне приемника? Как свет от далеких звезд достигает нашего глаза?  Для рассмотрения подобного рода явлений необходимо ввести новое физическое понятие – </w:t>
      </w:r>
      <w:r>
        <w:rPr>
          <w:i/>
          <w:iCs/>
          <w:sz w:val="27"/>
          <w:szCs w:val="27"/>
        </w:rPr>
        <w:t>волна</w:t>
      </w:r>
      <w:r>
        <w:rPr>
          <w:sz w:val="27"/>
          <w:szCs w:val="27"/>
        </w:rPr>
        <w:t>.   Волновые процессы представляют общий класс явлений, несмотря на их разную природу.</w:t>
      </w:r>
    </w:p>
    <w:p w:rsidR="009A7F76" w:rsidRDefault="009A7F76" w:rsidP="009A7F76">
      <w:pPr>
        <w:rPr>
          <w:sz w:val="27"/>
          <w:szCs w:val="27"/>
        </w:rPr>
      </w:pPr>
      <w:r>
        <w:rPr>
          <w:i/>
          <w:iCs/>
          <w:sz w:val="27"/>
          <w:szCs w:val="27"/>
        </w:rPr>
        <w:t>Процесс распространения колебаний в пространстве называется волной</w:t>
      </w:r>
      <w:r>
        <w:rPr>
          <w:sz w:val="27"/>
          <w:szCs w:val="27"/>
        </w:rPr>
        <w:t>.</w:t>
      </w:r>
    </w:p>
    <w:p w:rsidR="009A7F76" w:rsidRDefault="009A7F76" w:rsidP="009A7F76">
      <w:p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Волны, образованные внешним воздействием, приложенным к упругой среде, называются </w:t>
      </w:r>
      <w:r>
        <w:rPr>
          <w:i/>
          <w:iCs/>
          <w:sz w:val="27"/>
          <w:szCs w:val="27"/>
        </w:rPr>
        <w:t>бегущими волнами</w:t>
      </w:r>
      <w:r>
        <w:rPr>
          <w:sz w:val="27"/>
          <w:szCs w:val="27"/>
        </w:rPr>
        <w:t xml:space="preserve">: они «бегут» от создающего их источника. Важное свойство бегущих волн заключается в том, что они переносят энергию и импульс. Если внешняя сила совершает гармонические колебания, то вызванные ею волны называются </w:t>
      </w:r>
      <w:r>
        <w:rPr>
          <w:i/>
          <w:iCs/>
          <w:sz w:val="27"/>
          <w:szCs w:val="27"/>
        </w:rPr>
        <w:t>гармоническими бегущими волнами</w:t>
      </w:r>
      <w:r>
        <w:rPr>
          <w:sz w:val="27"/>
          <w:szCs w:val="27"/>
        </w:rPr>
        <w:t xml:space="preserve">. </w:t>
      </w:r>
    </w:p>
    <w:p w:rsidR="009A7F76" w:rsidRDefault="009A7F76" w:rsidP="009A7F76">
      <w:pPr>
        <w:ind w:firstLine="993"/>
        <w:jc w:val="both"/>
        <w:rPr>
          <w:sz w:val="27"/>
          <w:szCs w:val="27"/>
        </w:rPr>
      </w:pPr>
      <w:r>
        <w:rPr>
          <w:sz w:val="27"/>
          <w:szCs w:val="27"/>
        </w:rPr>
        <w:t>Волновой процесс обусловлен наличием связей между отдельными частями системы, в зависимости от которых, мы имеем упругую волну той или иной природы.</w:t>
      </w:r>
    </w:p>
    <w:p w:rsidR="009A7F76" w:rsidRDefault="009A7F76" w:rsidP="009A7F76">
      <w:pPr>
        <w:ind w:firstLine="993"/>
        <w:jc w:val="both"/>
        <w:rPr>
          <w:sz w:val="27"/>
          <w:szCs w:val="27"/>
        </w:rPr>
      </w:pPr>
    </w:p>
    <w:p w:rsidR="009A7F76" w:rsidRDefault="009A7F76" w:rsidP="009A7F76">
      <w:pPr>
        <w:pStyle w:val="2"/>
      </w:pPr>
      <w:r>
        <w:t>Глава 1. Упругие волны.</w:t>
      </w:r>
    </w:p>
    <w:p w:rsidR="009A7F76" w:rsidRDefault="009A7F76" w:rsidP="009A7F76">
      <w:pPr>
        <w:ind w:firstLine="709"/>
        <w:jc w:val="both"/>
      </w:pPr>
      <w:r>
        <w:t xml:space="preserve">1. </w:t>
      </w:r>
      <w:r>
        <w:rPr>
          <w:i/>
          <w:iCs/>
        </w:rPr>
        <w:t xml:space="preserve">Упругими </w:t>
      </w:r>
      <w:r>
        <w:t>или</w:t>
      </w:r>
      <w:r>
        <w:rPr>
          <w:i/>
          <w:iCs/>
        </w:rPr>
        <w:t xml:space="preserve"> механическими </w:t>
      </w:r>
      <w:r>
        <w:t xml:space="preserve"> волнами называются механические возмущения (деформации), распространяющиеся в упругой среде.</w:t>
      </w:r>
    </w:p>
    <w:p w:rsidR="009A7F76" w:rsidRDefault="009A7F76" w:rsidP="009A7F76">
      <w:pPr>
        <w:ind w:firstLine="709"/>
        <w:jc w:val="both"/>
      </w:pPr>
      <w:r>
        <w:rPr>
          <w:i/>
          <w:iCs/>
        </w:rPr>
        <w:t>Деформации</w:t>
      </w:r>
      <w:r>
        <w:t xml:space="preserve"> в теле или среде</w:t>
      </w:r>
      <w:r>
        <w:rPr>
          <w:i/>
          <w:iCs/>
        </w:rPr>
        <w:t xml:space="preserve"> </w:t>
      </w:r>
      <w:r>
        <w:t xml:space="preserve">называются </w:t>
      </w:r>
      <w:r>
        <w:rPr>
          <w:i/>
          <w:iCs/>
        </w:rPr>
        <w:t xml:space="preserve">упругими, </w:t>
      </w:r>
      <w:r>
        <w:t>если они полностью исчезают после прекращения внешних воздействий.</w:t>
      </w:r>
    </w:p>
    <w:p w:rsidR="009A7F76" w:rsidRDefault="009A7F76" w:rsidP="009A7F76">
      <w:pPr>
        <w:pStyle w:val="a3"/>
        <w:spacing w:line="240" w:lineRule="auto"/>
        <w:ind w:firstLine="709"/>
        <w:jc w:val="both"/>
      </w:pPr>
      <w:r>
        <w:t xml:space="preserve">Тела, которые воздействуют на среду, вызывая колебания, называются </w:t>
      </w:r>
      <w:r>
        <w:rPr>
          <w:i/>
          <w:iCs/>
        </w:rPr>
        <w:t>источниками волн</w:t>
      </w:r>
      <w:r>
        <w:t xml:space="preserve">. Распространение упругих волн </w:t>
      </w:r>
      <w:r>
        <w:rPr>
          <w:i/>
          <w:iCs/>
        </w:rPr>
        <w:t>не связано с переносом вещества</w:t>
      </w:r>
      <w:r>
        <w:t>, но волны переносят энергию, которой обеспечивает волновой процесс источник колебаний.</w:t>
      </w:r>
    </w:p>
    <w:p w:rsidR="009A7F76" w:rsidRDefault="009A7F76" w:rsidP="009A7F76">
      <w:pPr>
        <w:pStyle w:val="a3"/>
        <w:spacing w:line="240" w:lineRule="auto"/>
        <w:ind w:firstLine="709"/>
        <w:jc w:val="both"/>
      </w:pPr>
      <w:r>
        <w:t xml:space="preserve">2. Среда называется </w:t>
      </w:r>
      <w:r>
        <w:rPr>
          <w:i/>
          <w:iCs/>
        </w:rPr>
        <w:t>однородной</w:t>
      </w:r>
      <w:r>
        <w:t>, если ее физические свойства, рассматриваемые в данной задаче, не изменяются от точки к точке.</w:t>
      </w:r>
    </w:p>
    <w:p w:rsidR="009A7F76" w:rsidRDefault="009A7F76" w:rsidP="009A7F76">
      <w:pPr>
        <w:pStyle w:val="a3"/>
        <w:spacing w:line="240" w:lineRule="auto"/>
        <w:ind w:firstLine="709"/>
        <w:jc w:val="both"/>
      </w:pPr>
      <w:r>
        <w:t xml:space="preserve">Среда называется </w:t>
      </w:r>
      <w:r>
        <w:rPr>
          <w:i/>
          <w:iCs/>
        </w:rPr>
        <w:t>изотропной</w:t>
      </w:r>
      <w:r>
        <w:t>, если ее физические свойства, рассматриваемые в задаче, одинаковы по всем направлениям.</w:t>
      </w:r>
    </w:p>
    <w:p w:rsidR="009A7F76" w:rsidRDefault="009A7F76" w:rsidP="009A7F76">
      <w:pPr>
        <w:pStyle w:val="a3"/>
        <w:spacing w:line="240" w:lineRule="auto"/>
        <w:ind w:firstLine="709"/>
        <w:jc w:val="both"/>
      </w:pPr>
      <w:r>
        <w:t xml:space="preserve">Среда называется </w:t>
      </w:r>
      <w:r>
        <w:rPr>
          <w:i/>
          <w:iCs/>
        </w:rPr>
        <w:t>линейной,</w:t>
      </w:r>
      <w:r>
        <w:t xml:space="preserve"> если между величинами, характеризующими внешнее воздействие на среду, которое и вызывает ее изменение, существует прямо пропорциональная связь. Например, выполнение закона Гука означает, что среда  линейна  по своим механическим свойствам.</w:t>
      </w:r>
    </w:p>
    <w:p w:rsidR="009A7F76" w:rsidRDefault="009A7F76" w:rsidP="009A7F76">
      <w:pPr>
        <w:pStyle w:val="a3"/>
        <w:spacing w:line="240" w:lineRule="auto"/>
        <w:ind w:firstLine="709"/>
      </w:pPr>
    </w:p>
    <w:p w:rsidR="009A7F76" w:rsidRDefault="009A7F76" w:rsidP="009A7F76">
      <w:pPr>
        <w:pStyle w:val="3"/>
      </w:pPr>
      <w:r>
        <w:t>§ 1.1. Упругие продольные и поперечные волны.</w:t>
      </w:r>
    </w:p>
    <w:p w:rsidR="009A7F76" w:rsidRDefault="009A7F76" w:rsidP="009A7F76">
      <w:pPr>
        <w:pStyle w:val="30"/>
        <w:ind w:firstLine="709"/>
        <w:jc w:val="left"/>
        <w:rPr>
          <w:i/>
          <w:iCs/>
        </w:rPr>
      </w:pPr>
      <w:r>
        <w:t xml:space="preserve">1. Все волны делятся на </w:t>
      </w:r>
      <w:r>
        <w:rPr>
          <w:i/>
          <w:iCs/>
        </w:rPr>
        <w:t xml:space="preserve">продольные и поперечные.  </w:t>
      </w:r>
    </w:p>
    <w:p w:rsidR="009A7F76" w:rsidRDefault="009A7F76" w:rsidP="009A7F76">
      <w:pPr>
        <w:pStyle w:val="30"/>
        <w:ind w:firstLine="709"/>
        <w:jc w:val="both"/>
      </w:pPr>
      <w:r>
        <w:rPr>
          <w:i/>
          <w:iCs/>
        </w:rPr>
        <w:t>Поперечные волны</w:t>
      </w:r>
      <w:r>
        <w:t xml:space="preserve"> – упругие волны, при распространении которых частицы среды совершают колебания в направлении, перпендикулярном направлению распространения волны.</w:t>
      </w:r>
    </w:p>
    <w:p w:rsidR="009A7F76" w:rsidRDefault="009A7F76" w:rsidP="009A7F76">
      <w:pPr>
        <w:pStyle w:val="30"/>
        <w:ind w:firstLine="709"/>
        <w:jc w:val="both"/>
      </w:pPr>
      <w:r>
        <w:rPr>
          <w:i/>
          <w:iCs/>
        </w:rPr>
        <w:lastRenderedPageBreak/>
        <w:t xml:space="preserve">Продольные волны </w:t>
      </w:r>
      <w:r>
        <w:t xml:space="preserve">– упругие волны, при распространении которых частицы среды совершают колебания вдоль направления распространения волны. </w:t>
      </w:r>
    </w:p>
    <w:p w:rsidR="009A7F76" w:rsidRDefault="009A7F76" w:rsidP="009A7F76">
      <w:pPr>
        <w:pStyle w:val="30"/>
        <w:ind w:firstLine="0"/>
        <w:jc w:val="both"/>
      </w:pPr>
      <w:r>
        <w:t xml:space="preserve">Поперечные упругие волны возникают только в твердых телах,  в которых  возможны упругие </w:t>
      </w:r>
      <w:r>
        <w:rPr>
          <w:i/>
          <w:iCs/>
        </w:rPr>
        <w:t>деформации сдвига</w:t>
      </w:r>
      <w:r>
        <w:t xml:space="preserve">. Продольные волны могут распространяться в жидкостях или газах, где возможны </w:t>
      </w:r>
      <w:r>
        <w:rPr>
          <w:i/>
          <w:iCs/>
        </w:rPr>
        <w:t>объемные деформации среды</w:t>
      </w:r>
      <w:r>
        <w:t xml:space="preserve">, или в твердых телах, где возникают </w:t>
      </w:r>
      <w:r>
        <w:rPr>
          <w:i/>
          <w:iCs/>
        </w:rPr>
        <w:t>деформации удлинения или сжатия</w:t>
      </w:r>
      <w:r>
        <w:t>. Исключение  составляют поперечные поверхностные волны. Простые продольные колебания – это процесс распространения в пространстве  областей сжатий и растяжений среды. Сжатия и растяжения среды образуются при колебаниях ее точек (частиц) около своих положений равновесия.</w:t>
      </w:r>
    </w:p>
    <w:p w:rsidR="009A7F76" w:rsidRDefault="009A7F76" w:rsidP="009A7F76">
      <w:pPr>
        <w:pStyle w:val="30"/>
        <w:jc w:val="both"/>
      </w:pPr>
    </w:p>
    <w:p w:rsidR="009A7F76" w:rsidRDefault="009A7F76" w:rsidP="009A7F76">
      <w:pPr>
        <w:pStyle w:val="3"/>
      </w:pPr>
      <w:r>
        <w:t>§ 1.2. Характеристики бегущих волн.</w:t>
      </w:r>
    </w:p>
    <w:p w:rsidR="009A7F76" w:rsidRDefault="009A7F76" w:rsidP="009A7F76">
      <w:pPr>
        <w:ind w:left="1134" w:hanging="708"/>
      </w:pPr>
      <w:r w:rsidRPr="00D85825">
        <w:rPr>
          <w:sz w:val="27"/>
          <w:szCs w:val="27"/>
        </w:rPr>
        <w:t>1</w:t>
      </w:r>
      <w:r>
        <w:rPr>
          <w:sz w:val="27"/>
          <w:szCs w:val="27"/>
        </w:rPr>
        <w:t>.Длина волны.</w:t>
      </w:r>
      <w:r>
        <w:t xml:space="preserve"> </w:t>
      </w:r>
    </w:p>
    <w:p w:rsidR="009A7F76" w:rsidRDefault="009A7F76" w:rsidP="009A7F76">
      <w:pPr>
        <w:pStyle w:val="a4"/>
        <w:ind w:left="0" w:right="140"/>
        <w:jc w:val="both"/>
      </w:pPr>
      <w:r>
        <w:rPr>
          <w:i/>
          <w:iCs/>
        </w:rPr>
        <w:t>Минимальное расстояние</w:t>
      </w:r>
      <w:r>
        <w:t xml:space="preserve">, </w:t>
      </w:r>
      <w:r>
        <w:rPr>
          <w:i/>
          <w:iCs/>
        </w:rPr>
        <w:t>на которое распространяется волна за время, равное периоду колебания точки среды около положения равновесия,  называется</w:t>
      </w:r>
      <w:r>
        <w:t xml:space="preserve"> </w:t>
      </w:r>
      <w:r>
        <w:rPr>
          <w:i/>
          <w:iCs/>
        </w:rPr>
        <w:t>длиной волны</w:t>
      </w:r>
      <w:r>
        <w:t>.</w:t>
      </w:r>
    </w:p>
    <w:p w:rsidR="009A7F76" w:rsidRDefault="009A7F76" w:rsidP="009A7F76">
      <w:pPr>
        <w:jc w:val="both"/>
        <w:rPr>
          <w:sz w:val="27"/>
          <w:szCs w:val="27"/>
        </w:rPr>
      </w:pPr>
      <w:r>
        <w:rPr>
          <w:i/>
          <w:iCs/>
          <w:sz w:val="27"/>
          <w:szCs w:val="27"/>
        </w:rPr>
        <w:t xml:space="preserve">Длиной волны </w:t>
      </w:r>
      <w:r>
        <w:rPr>
          <w:i/>
          <w:iCs/>
          <w:position w:val="-6"/>
          <w:sz w:val="27"/>
          <w:szCs w:val="27"/>
        </w:rPr>
        <w:object w:dxaOrig="22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15pt" o:ole="" fillcolor="window">
            <v:imagedata r:id="rId6" o:title=""/>
          </v:shape>
          <o:OLEObject Type="Embed" ProgID="Equation.3" ShapeID="_x0000_i1025" DrawAspect="Content" ObjectID="_1364728941" r:id="rId7"/>
        </w:object>
      </w:r>
      <w:r>
        <w:rPr>
          <w:i/>
          <w:iCs/>
          <w:sz w:val="27"/>
          <w:szCs w:val="27"/>
        </w:rPr>
        <w:t xml:space="preserve"> называется наименьшее расстояние между двумя точками среды, совершающими колебания в фазе (т.е. разность их фаз равна </w:t>
      </w:r>
      <w:r>
        <w:rPr>
          <w:i/>
          <w:iCs/>
          <w:position w:val="-6"/>
          <w:sz w:val="27"/>
          <w:szCs w:val="27"/>
        </w:rPr>
        <w:object w:dxaOrig="360" w:dyaOrig="300">
          <v:shape id="_x0000_i1026" type="#_x0000_t75" style="width:18pt;height:15pt" o:ole="" fillcolor="window">
            <v:imagedata r:id="rId8" o:title=""/>
          </v:shape>
          <o:OLEObject Type="Embed" ProgID="Equation.3" ShapeID="_x0000_i1026" DrawAspect="Content" ObjectID="_1364728942" r:id="rId9"/>
        </w:object>
      </w:r>
      <w:r>
        <w:rPr>
          <w:i/>
          <w:iCs/>
          <w:sz w:val="27"/>
          <w:szCs w:val="27"/>
        </w:rPr>
        <w:t>)</w:t>
      </w:r>
      <w:r>
        <w:rPr>
          <w:sz w:val="27"/>
          <w:szCs w:val="27"/>
        </w:rPr>
        <w:t>.</w:t>
      </w:r>
    </w:p>
    <w:p w:rsidR="009A7F76" w:rsidRDefault="009A7F76" w:rsidP="009A7F76">
      <w:pPr>
        <w:jc w:val="both"/>
      </w:pPr>
      <w:r>
        <w:t xml:space="preserve">Если точки разделены расстоянием </w:t>
      </w:r>
      <w:r>
        <w:rPr>
          <w:position w:val="-26"/>
        </w:rPr>
        <w:object w:dxaOrig="260" w:dyaOrig="700">
          <v:shape id="_x0000_i1027" type="#_x0000_t75" style="width:12.75pt;height:35.25pt" o:ole="" fillcolor="window">
            <v:imagedata r:id="rId10" o:title=""/>
          </v:shape>
          <o:OLEObject Type="Embed" ProgID="Equation.3" ShapeID="_x0000_i1027" DrawAspect="Content" ObjectID="_1364728943" r:id="rId11"/>
        </w:object>
      </w:r>
      <w:r>
        <w:t>,  их колебания происходят в противофазе.</w:t>
      </w:r>
    </w:p>
    <w:p w:rsidR="009A7F76" w:rsidRDefault="009A7F76" w:rsidP="009A7F76">
      <w:pPr>
        <w:jc w:val="both"/>
        <w:rPr>
          <w:sz w:val="27"/>
          <w:szCs w:val="27"/>
        </w:rPr>
      </w:pPr>
      <w:r>
        <w:rPr>
          <w:sz w:val="27"/>
          <w:szCs w:val="27"/>
        </w:rPr>
        <w:t>2. Фазовая скорость волны.</w:t>
      </w:r>
    </w:p>
    <w:p w:rsidR="009A7F76" w:rsidRDefault="009A7F76" w:rsidP="009A7F76">
      <w:p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Из повседневного опыта известно, что бегущие по воде волны распространяются с постоянной скоростью, пока свойства среды, например, глубина воды, не меняется, что говорит о том, что скорость распространения волнового процесса в пространстве остается постоянной.  В случае гармонических бегущих волн (см. определение выше) эта скорость называется </w:t>
      </w:r>
      <w:r>
        <w:rPr>
          <w:i/>
          <w:iCs/>
          <w:sz w:val="27"/>
          <w:szCs w:val="27"/>
        </w:rPr>
        <w:t>фазовой</w:t>
      </w:r>
      <w:r>
        <w:rPr>
          <w:sz w:val="27"/>
          <w:szCs w:val="27"/>
        </w:rPr>
        <w:t xml:space="preserve">. </w:t>
      </w:r>
    </w:p>
    <w:p w:rsidR="009A7F76" w:rsidRDefault="009A7F76" w:rsidP="009A7F76">
      <w:pPr>
        <w:jc w:val="both"/>
        <w:rPr>
          <w:b/>
          <w:bCs/>
          <w:sz w:val="27"/>
          <w:szCs w:val="27"/>
        </w:rPr>
      </w:pPr>
      <w:r>
        <w:rPr>
          <w:i/>
          <w:iCs/>
          <w:sz w:val="27"/>
          <w:szCs w:val="27"/>
        </w:rPr>
        <w:t xml:space="preserve">Фазовая скорость </w:t>
      </w:r>
      <w:r>
        <w:rPr>
          <w:i/>
          <w:iCs/>
          <w:position w:val="-16"/>
          <w:sz w:val="27"/>
          <w:szCs w:val="27"/>
        </w:rPr>
        <w:object w:dxaOrig="360" w:dyaOrig="420">
          <v:shape id="_x0000_i1028" type="#_x0000_t75" style="width:18pt;height:21pt" o:ole="" fillcolor="window">
            <v:imagedata r:id="rId12" o:title=""/>
          </v:shape>
          <o:OLEObject Type="Embed" ProgID="Equation.3" ShapeID="_x0000_i1028" DrawAspect="Content" ObjectID="_1364728944" r:id="rId13"/>
        </w:object>
      </w:r>
      <w:r>
        <w:rPr>
          <w:i/>
          <w:iCs/>
          <w:sz w:val="27"/>
          <w:szCs w:val="27"/>
        </w:rPr>
        <w:t xml:space="preserve"> - это скорость распространения данной фазы колебаний, т.е. скорость волны.</w:t>
      </w:r>
    </w:p>
    <w:p w:rsidR="009A7F76" w:rsidRDefault="009A7F76" w:rsidP="009A7F76">
      <w:p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Связь длины волны </w:t>
      </w:r>
      <w:r>
        <w:rPr>
          <w:i/>
          <w:iCs/>
          <w:position w:val="-6"/>
          <w:sz w:val="27"/>
          <w:szCs w:val="27"/>
        </w:rPr>
        <w:object w:dxaOrig="220" w:dyaOrig="300">
          <v:shape id="_x0000_i1029" type="#_x0000_t75" style="width:11.25pt;height:15pt" o:ole="" fillcolor="window">
            <v:imagedata r:id="rId6" o:title=""/>
          </v:shape>
          <o:OLEObject Type="Embed" ProgID="Equation.3" ShapeID="_x0000_i1029" DrawAspect="Content" ObjectID="_1364728945" r:id="rId14"/>
        </w:object>
      </w:r>
      <w:r>
        <w:rPr>
          <w:sz w:val="27"/>
          <w:szCs w:val="27"/>
        </w:rPr>
        <w:t xml:space="preserve">, фазовой скорости </w:t>
      </w:r>
      <w:r>
        <w:rPr>
          <w:i/>
          <w:iCs/>
          <w:position w:val="-16"/>
          <w:sz w:val="27"/>
          <w:szCs w:val="27"/>
        </w:rPr>
        <w:object w:dxaOrig="360" w:dyaOrig="420">
          <v:shape id="_x0000_i1030" type="#_x0000_t75" style="width:18pt;height:21pt" o:ole="" fillcolor="window">
            <v:imagedata r:id="rId12" o:title=""/>
          </v:shape>
          <o:OLEObject Type="Embed" ProgID="Equation.3" ShapeID="_x0000_i1030" DrawAspect="Content" ObjectID="_1364728946" r:id="rId15"/>
        </w:object>
      </w:r>
      <w:r>
        <w:rPr>
          <w:sz w:val="27"/>
          <w:szCs w:val="27"/>
        </w:rPr>
        <w:t xml:space="preserve"> и периода колебаний Т задается соотношением:</w:t>
      </w:r>
    </w:p>
    <w:p w:rsidR="009A7F76" w:rsidRDefault="009A7F76" w:rsidP="009A7F76">
      <w:pPr>
        <w:jc w:val="center"/>
        <w:rPr>
          <w:sz w:val="27"/>
          <w:szCs w:val="27"/>
        </w:rPr>
      </w:pPr>
      <w:r>
        <w:rPr>
          <w:i/>
          <w:iCs/>
          <w:position w:val="-16"/>
          <w:sz w:val="27"/>
          <w:szCs w:val="27"/>
        </w:rPr>
        <w:object w:dxaOrig="999" w:dyaOrig="420">
          <v:shape id="_x0000_i1031" type="#_x0000_t75" style="width:50.25pt;height:21pt" o:ole="" fillcolor="window">
            <v:imagedata r:id="rId16" o:title=""/>
          </v:shape>
          <o:OLEObject Type="Embed" ProgID="Equation.3" ShapeID="_x0000_i1031" DrawAspect="Content" ObjectID="_1364728947" r:id="rId17"/>
        </w:object>
      </w:r>
      <w:r>
        <w:rPr>
          <w:sz w:val="27"/>
          <w:szCs w:val="27"/>
        </w:rPr>
        <w:t>.</w:t>
      </w:r>
    </w:p>
    <w:p w:rsidR="009A7F76" w:rsidRDefault="009A7F76" w:rsidP="009A7F76">
      <w:pPr>
        <w:jc w:val="both"/>
      </w:pPr>
      <w:r>
        <w:rPr>
          <w:sz w:val="27"/>
          <w:szCs w:val="27"/>
        </w:rPr>
        <w:t xml:space="preserve">Учитывая, что </w:t>
      </w:r>
      <w:r>
        <w:rPr>
          <w:position w:val="-28"/>
          <w:sz w:val="27"/>
          <w:szCs w:val="27"/>
        </w:rPr>
        <w:object w:dxaOrig="720" w:dyaOrig="720">
          <v:shape id="_x0000_i1032" type="#_x0000_t75" style="width:36pt;height:36pt" o:ole="" fillcolor="window">
            <v:imagedata r:id="rId18" o:title=""/>
          </v:shape>
          <o:OLEObject Type="Embed" ProgID="Equation.3" ShapeID="_x0000_i1032" DrawAspect="Content" ObjectID="_1364728948" r:id="rId19"/>
        </w:object>
      </w:r>
      <w:r>
        <w:rPr>
          <w:sz w:val="27"/>
          <w:szCs w:val="27"/>
        </w:rPr>
        <w:t xml:space="preserve">, где </w:t>
      </w:r>
      <w:r>
        <w:rPr>
          <w:position w:val="-6"/>
        </w:rPr>
        <w:object w:dxaOrig="220" w:dyaOrig="240">
          <v:shape id="_x0000_i1033" type="#_x0000_t75" style="width:11.25pt;height:12pt" o:ole="" fillcolor="window">
            <v:imagedata r:id="rId20" o:title=""/>
          </v:shape>
          <o:OLEObject Type="Embed" ProgID="Equation.3" ShapeID="_x0000_i1033" DrawAspect="Content" ObjectID="_1364728949" r:id="rId21"/>
        </w:object>
      </w:r>
      <w:r>
        <w:t xml:space="preserve"> - </w:t>
      </w:r>
      <w:r>
        <w:rPr>
          <w:i/>
          <w:iCs/>
        </w:rPr>
        <w:t>линейная частота волны</w:t>
      </w:r>
      <w:r>
        <w:t xml:space="preserve">, </w:t>
      </w:r>
      <w:r>
        <w:rPr>
          <w:position w:val="-4"/>
        </w:rPr>
        <w:object w:dxaOrig="220" w:dyaOrig="260">
          <v:shape id="_x0000_i1034" type="#_x0000_t75" style="width:11.25pt;height:12.75pt" o:ole="" fillcolor="window">
            <v:imagedata r:id="rId22" o:title=""/>
          </v:shape>
          <o:OLEObject Type="Embed" ProgID="Equation.3" ShapeID="_x0000_i1034" DrawAspect="Content" ObjectID="_1364728950" r:id="rId23"/>
        </w:object>
      </w:r>
      <w:r>
        <w:t xml:space="preserve"> - период, а </w:t>
      </w:r>
      <w:r>
        <w:rPr>
          <w:i/>
          <w:iCs/>
        </w:rPr>
        <w:t>циклическая частота волны</w:t>
      </w:r>
      <w:r>
        <w:t xml:space="preserve"> </w:t>
      </w:r>
      <w:r>
        <w:rPr>
          <w:position w:val="-28"/>
        </w:rPr>
        <w:object w:dxaOrig="1620" w:dyaOrig="720">
          <v:shape id="_x0000_i1035" type="#_x0000_t75" style="width:81pt;height:36pt" o:ole="" fillcolor="window">
            <v:imagedata r:id="rId24" o:title=""/>
          </v:shape>
          <o:OLEObject Type="Embed" ProgID="Equation.3" ShapeID="_x0000_i1035" DrawAspect="Content" ObjectID="_1364728951" r:id="rId25"/>
        </w:object>
      </w:r>
      <w:r>
        <w:t>, получим разные формулы для фазовой скорости:</w:t>
      </w:r>
    </w:p>
    <w:p w:rsidR="009A7F76" w:rsidRDefault="009A7F76" w:rsidP="009A7F76">
      <w:pPr>
        <w:jc w:val="center"/>
        <w:rPr>
          <w:sz w:val="27"/>
          <w:szCs w:val="27"/>
        </w:rPr>
      </w:pPr>
      <w:r>
        <w:rPr>
          <w:position w:val="-12"/>
          <w:sz w:val="27"/>
          <w:szCs w:val="27"/>
        </w:rPr>
        <w:object w:dxaOrig="200" w:dyaOrig="380">
          <v:shape id="_x0000_i1036" type="#_x0000_t75" style="width:9.75pt;height:18.75pt" o:ole="" fillcolor="window">
            <v:imagedata r:id="rId26" o:title=""/>
          </v:shape>
          <o:OLEObject Type="Embed" ProgID="Equation.3" ShapeID="_x0000_i1036" DrawAspect="Content" ObjectID="_1364728952" r:id="rId27"/>
        </w:object>
      </w:r>
      <w:r>
        <w:rPr>
          <w:position w:val="-28"/>
          <w:sz w:val="27"/>
          <w:szCs w:val="27"/>
        </w:rPr>
        <w:object w:dxaOrig="2140" w:dyaOrig="720">
          <v:shape id="_x0000_i1037" type="#_x0000_t75" style="width:107.25pt;height:36pt" o:ole="" fillcolor="window">
            <v:imagedata r:id="rId28" o:title=""/>
          </v:shape>
          <o:OLEObject Type="Embed" ProgID="Equation.3" ShapeID="_x0000_i1037" DrawAspect="Content" ObjectID="_1364728953" r:id="rId29"/>
        </w:object>
      </w:r>
      <w:r>
        <w:rPr>
          <w:sz w:val="27"/>
          <w:szCs w:val="27"/>
        </w:rPr>
        <w:t>.</w:t>
      </w:r>
    </w:p>
    <w:p w:rsidR="009A7F76" w:rsidRDefault="009A7F76" w:rsidP="009A7F76">
      <w:pPr>
        <w:jc w:val="both"/>
        <w:rPr>
          <w:sz w:val="27"/>
          <w:szCs w:val="27"/>
        </w:rPr>
      </w:pPr>
      <w:r>
        <w:rPr>
          <w:sz w:val="27"/>
          <w:szCs w:val="27"/>
        </w:rPr>
        <w:t>Для волнового процесса характерна периодичность по времени и по пространству.</w:t>
      </w:r>
    </w:p>
    <w:p w:rsidR="009A7F76" w:rsidRDefault="009A7F76" w:rsidP="009A7F76">
      <w:pPr>
        <w:jc w:val="both"/>
        <w:rPr>
          <w:sz w:val="27"/>
          <w:szCs w:val="27"/>
        </w:rPr>
      </w:pPr>
      <w:r>
        <w:rPr>
          <w:sz w:val="27"/>
          <w:szCs w:val="27"/>
        </w:rPr>
        <w:lastRenderedPageBreak/>
        <w:t xml:space="preserve">Т – период колебаний точек среды. Роль пространственного периода играет длина волны </w:t>
      </w:r>
      <w:r>
        <w:rPr>
          <w:position w:val="-6"/>
          <w:sz w:val="27"/>
          <w:szCs w:val="27"/>
        </w:rPr>
        <w:object w:dxaOrig="220" w:dyaOrig="300">
          <v:shape id="_x0000_i1038" type="#_x0000_t75" style="width:11.25pt;height:15pt" o:ole="" fillcolor="window">
            <v:imagedata r:id="rId6" o:title=""/>
          </v:shape>
          <o:OLEObject Type="Embed" ProgID="Equation.3" ShapeID="_x0000_i1038" DrawAspect="Content" ObjectID="_1364728954" r:id="rId30"/>
        </w:object>
      </w:r>
      <w:r>
        <w:rPr>
          <w:i/>
          <w:iCs/>
          <w:sz w:val="27"/>
          <w:szCs w:val="27"/>
        </w:rPr>
        <w:t xml:space="preserve">. </w:t>
      </w:r>
      <w:r>
        <w:rPr>
          <w:sz w:val="27"/>
          <w:szCs w:val="27"/>
        </w:rPr>
        <w:t xml:space="preserve">Соотношение между периодом и циклической частотой задается формулой: </w:t>
      </w:r>
      <w:r>
        <w:rPr>
          <w:position w:val="-6"/>
          <w:sz w:val="27"/>
          <w:szCs w:val="27"/>
        </w:rPr>
        <w:object w:dxaOrig="999" w:dyaOrig="300">
          <v:shape id="_x0000_i1039" type="#_x0000_t75" style="width:50.25pt;height:15pt" o:ole="" fillcolor="window">
            <v:imagedata r:id="rId31" o:title=""/>
          </v:shape>
          <o:OLEObject Type="Embed" ProgID="Equation.3" ShapeID="_x0000_i1039" DrawAspect="Content" ObjectID="_1364728955" r:id="rId32"/>
        </w:object>
      </w:r>
      <w:r>
        <w:rPr>
          <w:sz w:val="27"/>
          <w:szCs w:val="27"/>
        </w:rPr>
        <w:t xml:space="preserve">. Аналогичное соотношение можно записать для длины волны и величиной </w:t>
      </w:r>
      <w:r>
        <w:rPr>
          <w:sz w:val="27"/>
          <w:szCs w:val="27"/>
          <w:lang w:val="en-US"/>
        </w:rPr>
        <w:t>k</w:t>
      </w:r>
      <w:r>
        <w:rPr>
          <w:sz w:val="27"/>
          <w:szCs w:val="27"/>
        </w:rPr>
        <w:t xml:space="preserve">, называемой </w:t>
      </w:r>
      <w:r>
        <w:rPr>
          <w:i/>
          <w:iCs/>
          <w:sz w:val="27"/>
          <w:szCs w:val="27"/>
        </w:rPr>
        <w:t xml:space="preserve"> волновым числом</w:t>
      </w:r>
      <w:r>
        <w:rPr>
          <w:sz w:val="27"/>
          <w:szCs w:val="27"/>
        </w:rPr>
        <w:t xml:space="preserve">: </w:t>
      </w:r>
      <w:r>
        <w:rPr>
          <w:position w:val="-6"/>
          <w:sz w:val="27"/>
          <w:szCs w:val="27"/>
        </w:rPr>
        <w:object w:dxaOrig="960" w:dyaOrig="300">
          <v:shape id="_x0000_i1040" type="#_x0000_t75" style="width:48pt;height:15pt" o:ole="" fillcolor="window">
            <v:imagedata r:id="rId33" o:title=""/>
          </v:shape>
          <o:OLEObject Type="Embed" ProgID="Equation.3" ShapeID="_x0000_i1040" DrawAspect="Content" ObjectID="_1364728956" r:id="rId34"/>
        </w:object>
      </w:r>
      <w:r>
        <w:rPr>
          <w:sz w:val="27"/>
          <w:szCs w:val="27"/>
        </w:rPr>
        <w:t>.</w:t>
      </w:r>
    </w:p>
    <w:p w:rsidR="009A7F76" w:rsidRDefault="009A7F76" w:rsidP="009A7F76">
      <w:pPr>
        <w:jc w:val="both"/>
        <w:rPr>
          <w:sz w:val="27"/>
          <w:szCs w:val="27"/>
        </w:rPr>
      </w:pPr>
      <w:r>
        <w:rPr>
          <w:sz w:val="27"/>
          <w:szCs w:val="27"/>
        </w:rPr>
        <w:t>Таким образом. Можно добавить еще одно уравнение для фазовой скорости:</w:t>
      </w:r>
    </w:p>
    <w:p w:rsidR="009A7F76" w:rsidRDefault="009A7F76" w:rsidP="009A7F76">
      <w:pPr>
        <w:jc w:val="center"/>
        <w:rPr>
          <w:sz w:val="27"/>
          <w:szCs w:val="27"/>
        </w:rPr>
      </w:pPr>
      <w:r>
        <w:rPr>
          <w:position w:val="-26"/>
          <w:sz w:val="27"/>
          <w:szCs w:val="27"/>
        </w:rPr>
        <w:object w:dxaOrig="900" w:dyaOrig="700">
          <v:shape id="_x0000_i1041" type="#_x0000_t75" style="width:45pt;height:35.25pt" o:ole="" fillcolor="window">
            <v:imagedata r:id="rId35" o:title=""/>
          </v:shape>
          <o:OLEObject Type="Embed" ProgID="Equation.3" ShapeID="_x0000_i1041" DrawAspect="Content" ObjectID="_1364728957" r:id="rId36"/>
        </w:object>
      </w:r>
      <w:r>
        <w:rPr>
          <w:sz w:val="27"/>
          <w:szCs w:val="27"/>
        </w:rPr>
        <w:t>.</w:t>
      </w:r>
    </w:p>
    <w:p w:rsidR="009A7F76" w:rsidRDefault="009A7F76" w:rsidP="009A7F76">
      <w:pPr>
        <w:pStyle w:val="20"/>
        <w:ind w:firstLine="0"/>
      </w:pPr>
      <w:r>
        <w:t xml:space="preserve">3. Фазовая скорость различна для разных сред. В случае упругих поперечных волн (в твердом теле) фазовая скорость равна: </w:t>
      </w:r>
    </w:p>
    <w:p w:rsidR="009A7F76" w:rsidRDefault="009A7F76" w:rsidP="009A7F76">
      <w:pPr>
        <w:pStyle w:val="a3"/>
        <w:spacing w:line="240" w:lineRule="auto"/>
        <w:jc w:val="center"/>
      </w:pPr>
      <w:r>
        <w:rPr>
          <w:position w:val="-34"/>
        </w:rPr>
        <w:object w:dxaOrig="1140" w:dyaOrig="840">
          <v:shape id="_x0000_i1042" type="#_x0000_t75" style="width:57pt;height:42pt" o:ole="" fillcolor="window">
            <v:imagedata r:id="rId37" o:title=""/>
          </v:shape>
          <o:OLEObject Type="Embed" ProgID="Equation.3" ShapeID="_x0000_i1042" DrawAspect="Content" ObjectID="_1364728958" r:id="rId38"/>
        </w:object>
      </w:r>
      <w:r>
        <w:t xml:space="preserve"> ,</w:t>
      </w:r>
    </w:p>
    <w:p w:rsidR="009A7F76" w:rsidRDefault="009A7F76" w:rsidP="009A7F76">
      <w:pPr>
        <w:pStyle w:val="a3"/>
        <w:spacing w:line="240" w:lineRule="auto"/>
        <w:ind w:firstLine="0"/>
        <w:jc w:val="both"/>
      </w:pPr>
      <w:r>
        <w:t xml:space="preserve">где </w:t>
      </w:r>
      <w:r>
        <w:rPr>
          <w:position w:val="-6"/>
        </w:rPr>
        <w:object w:dxaOrig="279" w:dyaOrig="300">
          <v:shape id="_x0000_i1043" type="#_x0000_t75" style="width:14.25pt;height:15pt" o:ole="" fillcolor="window">
            <v:imagedata r:id="rId39" o:title=""/>
          </v:shape>
          <o:OLEObject Type="Embed" ProgID="Equation.3" ShapeID="_x0000_i1043" DrawAspect="Content" ObjectID="_1364728959" r:id="rId40"/>
        </w:object>
      </w:r>
      <w:r>
        <w:t xml:space="preserve">- модуль сдвига среды, </w:t>
      </w:r>
      <w:r>
        <w:rPr>
          <w:position w:val="-10"/>
        </w:rPr>
        <w:object w:dxaOrig="220" w:dyaOrig="279">
          <v:shape id="_x0000_i1044" type="#_x0000_t75" style="width:11.25pt;height:14.25pt" o:ole="" fillcolor="window">
            <v:imagedata r:id="rId41" o:title=""/>
          </v:shape>
          <o:OLEObject Type="Embed" ProgID="Equation.3" ShapeID="_x0000_i1044" DrawAspect="Content" ObjectID="_1364728960" r:id="rId42"/>
        </w:object>
      </w:r>
      <w:r>
        <w:t xml:space="preserve"> -ее плотность в невозбужденном состоянии (т.е. когда в этой среде не распространяется упругая волна).</w:t>
      </w:r>
    </w:p>
    <w:p w:rsidR="009A7F76" w:rsidRDefault="009A7F76" w:rsidP="009A7F76">
      <w:pPr>
        <w:pStyle w:val="a3"/>
        <w:spacing w:line="240" w:lineRule="auto"/>
        <w:jc w:val="both"/>
      </w:pPr>
      <w:r>
        <w:t xml:space="preserve">Фазовая скорость упругих продольных волн в твердом теле равна </w:t>
      </w:r>
    </w:p>
    <w:p w:rsidR="009A7F76" w:rsidRDefault="009A7F76" w:rsidP="009A7F76">
      <w:pPr>
        <w:pStyle w:val="a3"/>
        <w:spacing w:line="240" w:lineRule="auto"/>
        <w:ind w:firstLine="1134"/>
        <w:jc w:val="center"/>
      </w:pPr>
      <w:r>
        <w:rPr>
          <w:position w:val="-34"/>
        </w:rPr>
        <w:object w:dxaOrig="1100" w:dyaOrig="840">
          <v:shape id="_x0000_i1045" type="#_x0000_t75" style="width:54.75pt;height:42pt" o:ole="" fillcolor="window">
            <v:imagedata r:id="rId43" o:title=""/>
          </v:shape>
          <o:OLEObject Type="Embed" ProgID="Equation.3" ShapeID="_x0000_i1045" DrawAspect="Content" ObjectID="_1364728961" r:id="rId44"/>
        </w:object>
      </w:r>
      <w:r>
        <w:t>,</w:t>
      </w:r>
    </w:p>
    <w:p w:rsidR="009A7F76" w:rsidRDefault="009A7F76" w:rsidP="009A7F76">
      <w:pPr>
        <w:pStyle w:val="a3"/>
        <w:spacing w:line="240" w:lineRule="auto"/>
        <w:ind w:firstLine="0"/>
        <w:jc w:val="both"/>
      </w:pPr>
      <w:r>
        <w:t xml:space="preserve">где Е - модуль Юнга, </w:t>
      </w:r>
      <w:r>
        <w:rPr>
          <w:position w:val="-10"/>
        </w:rPr>
        <w:object w:dxaOrig="220" w:dyaOrig="279">
          <v:shape id="_x0000_i1046" type="#_x0000_t75" style="width:11.25pt;height:14.25pt" o:ole="" fillcolor="window">
            <v:imagedata r:id="rId41" o:title=""/>
          </v:shape>
          <o:OLEObject Type="Embed" ProgID="Equation.3" ShapeID="_x0000_i1046" DrawAspect="Content" ObjectID="_1364728962" r:id="rId45"/>
        </w:object>
      </w:r>
      <w:r>
        <w:t>- плотность невозмущенной среды (твердого тела до момента распространения по нему волны).</w:t>
      </w:r>
    </w:p>
    <w:p w:rsidR="009A7F76" w:rsidRDefault="009A7F76" w:rsidP="009A7F76">
      <w:pPr>
        <w:rPr>
          <w:sz w:val="27"/>
          <w:szCs w:val="27"/>
        </w:rPr>
      </w:pPr>
      <w:r>
        <w:rPr>
          <w:sz w:val="27"/>
          <w:szCs w:val="27"/>
        </w:rPr>
        <w:t>Фазовая скорость продольных волн в жидкости  и газе определяется соотношением:</w:t>
      </w:r>
    </w:p>
    <w:p w:rsidR="009A7F76" w:rsidRDefault="009A7F76" w:rsidP="009A7F76">
      <w:pPr>
        <w:jc w:val="center"/>
      </w:pPr>
      <w:r>
        <w:rPr>
          <w:position w:val="-34"/>
        </w:rPr>
        <w:object w:dxaOrig="1140" w:dyaOrig="840">
          <v:shape id="_x0000_i1047" type="#_x0000_t75" style="width:57pt;height:42pt" o:ole="" fillcolor="window">
            <v:imagedata r:id="rId46" o:title=""/>
          </v:shape>
          <o:OLEObject Type="Embed" ProgID="Equation.3" ShapeID="_x0000_i1047" DrawAspect="Content" ObjectID="_1364728963" r:id="rId47"/>
        </w:object>
      </w:r>
      <w:r>
        <w:t>,</w:t>
      </w:r>
    </w:p>
    <w:p w:rsidR="009A7F76" w:rsidRDefault="009A7F76" w:rsidP="009A7F76">
      <w:pPr>
        <w:ind w:firstLine="0"/>
        <w:jc w:val="both"/>
        <w:rPr>
          <w:b/>
          <w:bCs/>
        </w:rPr>
      </w:pPr>
      <w:r>
        <w:t xml:space="preserve">где  К – </w:t>
      </w:r>
      <w:r>
        <w:rPr>
          <w:i/>
          <w:iCs/>
        </w:rPr>
        <w:t xml:space="preserve">модуль объемной упругости среды </w:t>
      </w:r>
      <w:r>
        <w:t xml:space="preserve">– величина, характеризующая способность среды сопротивляться изменению ее объема, </w:t>
      </w:r>
      <w:r>
        <w:rPr>
          <w:position w:val="-10"/>
        </w:rPr>
        <w:object w:dxaOrig="220" w:dyaOrig="279">
          <v:shape id="_x0000_i1048" type="#_x0000_t75" style="width:11.25pt;height:14.25pt" o:ole="" fillcolor="window">
            <v:imagedata r:id="rId41" o:title=""/>
          </v:shape>
          <o:OLEObject Type="Embed" ProgID="Equation.3" ShapeID="_x0000_i1048" DrawAspect="Content" ObjectID="_1364728964" r:id="rId48"/>
        </w:object>
      </w:r>
      <w:r>
        <w:t>- плотность невозмущенной среды.</w:t>
      </w:r>
    </w:p>
    <w:p w:rsidR="009A7F76" w:rsidRDefault="009A7F76" w:rsidP="009A7F76">
      <w:pPr>
        <w:pStyle w:val="a3"/>
        <w:spacing w:line="240" w:lineRule="auto"/>
      </w:pPr>
      <w:r>
        <w:t>Фазовая скорость продольных волн в идеальном газе задается формулой:</w:t>
      </w:r>
    </w:p>
    <w:p w:rsidR="009A7F76" w:rsidRDefault="009A7F76" w:rsidP="009A7F76">
      <w:pPr>
        <w:pStyle w:val="a3"/>
        <w:spacing w:line="240" w:lineRule="auto"/>
        <w:ind w:firstLine="993"/>
        <w:jc w:val="center"/>
      </w:pPr>
      <w:r>
        <w:rPr>
          <w:position w:val="-34"/>
        </w:rPr>
        <w:object w:dxaOrig="1420" w:dyaOrig="840">
          <v:shape id="_x0000_i1049" type="#_x0000_t75" style="width:71.25pt;height:42pt" o:ole="" fillcolor="window">
            <v:imagedata r:id="rId49" o:title=""/>
          </v:shape>
          <o:OLEObject Type="Embed" ProgID="Equation.3" ShapeID="_x0000_i1049" DrawAspect="Content" ObjectID="_1364728965" r:id="rId50"/>
        </w:object>
      </w:r>
      <w:r>
        <w:t>,</w:t>
      </w:r>
    </w:p>
    <w:p w:rsidR="009A7F76" w:rsidRDefault="009A7F76" w:rsidP="009A7F76">
      <w:pPr>
        <w:pStyle w:val="a3"/>
        <w:spacing w:line="240" w:lineRule="auto"/>
        <w:ind w:firstLine="0"/>
        <w:jc w:val="both"/>
      </w:pPr>
      <w:r>
        <w:rPr>
          <w:position w:val="-10"/>
        </w:rPr>
        <w:object w:dxaOrig="200" w:dyaOrig="279">
          <v:shape id="_x0000_i1050" type="#_x0000_t75" style="width:9.75pt;height:14.25pt" o:ole="" fillcolor="window">
            <v:imagedata r:id="rId51" o:title=""/>
          </v:shape>
          <o:OLEObject Type="Embed" ProgID="Equation.3" ShapeID="_x0000_i1050" DrawAspect="Content" ObjectID="_1364728966" r:id="rId52"/>
        </w:object>
      </w:r>
      <w:r>
        <w:t xml:space="preserve"> - показатель адиабаты,</w:t>
      </w:r>
      <w:r>
        <w:rPr>
          <w:position w:val="-10"/>
        </w:rPr>
        <w:object w:dxaOrig="220" w:dyaOrig="279">
          <v:shape id="_x0000_i1051" type="#_x0000_t75" style="width:11.25pt;height:14.25pt" o:ole="" fillcolor="window">
            <v:imagedata r:id="rId53" o:title=""/>
          </v:shape>
          <o:OLEObject Type="Embed" ProgID="Equation.3" ShapeID="_x0000_i1051" DrawAspect="Content" ObjectID="_1364728967" r:id="rId54"/>
        </w:object>
      </w:r>
      <w:r>
        <w:t xml:space="preserve"> - молярная масса, Т – абсолютная температура, </w:t>
      </w:r>
      <w:r>
        <w:rPr>
          <w:lang w:val="en-US"/>
        </w:rPr>
        <w:t>R</w:t>
      </w:r>
      <w:r>
        <w:t xml:space="preserve"> – универсальная газовая постоянная. Фазовая скорость в газе зависит от сорта газа (</w:t>
      </w:r>
      <w:r>
        <w:rPr>
          <w:position w:val="-10"/>
        </w:rPr>
        <w:object w:dxaOrig="460" w:dyaOrig="279">
          <v:shape id="_x0000_i1052" type="#_x0000_t75" style="width:23.25pt;height:14.25pt" o:ole="" fillcolor="window">
            <v:imagedata r:id="rId55" o:title=""/>
          </v:shape>
          <o:OLEObject Type="Embed" ProgID="Equation.3" ShapeID="_x0000_i1052" DrawAspect="Content" ObjectID="_1364728968" r:id="rId56"/>
        </w:object>
      </w:r>
      <w:r>
        <w:t>) и от его термодинамического состояния (Т).</w:t>
      </w:r>
    </w:p>
    <w:p w:rsidR="009A7F76" w:rsidRDefault="009A7F76" w:rsidP="009A7F76">
      <w:pPr>
        <w:pStyle w:val="a3"/>
        <w:spacing w:line="240" w:lineRule="auto"/>
        <w:ind w:firstLine="0"/>
        <w:jc w:val="both"/>
      </w:pPr>
      <w:r>
        <w:t>4. Фронт волны. Волновая поверхность.</w:t>
      </w:r>
    </w:p>
    <w:p w:rsidR="009A7F76" w:rsidRDefault="009A7F76" w:rsidP="009A7F76">
      <w:pPr>
        <w:pStyle w:val="a3"/>
        <w:spacing w:line="240" w:lineRule="auto"/>
        <w:jc w:val="both"/>
      </w:pPr>
      <w:r>
        <w:t>При прохождении волны по среде ее точки вовлекаются в колебательный процесс последовательно друг за другом.</w:t>
      </w:r>
    </w:p>
    <w:p w:rsidR="009A7F76" w:rsidRDefault="009A7F76" w:rsidP="009A7F76">
      <w:pPr>
        <w:pStyle w:val="a3"/>
        <w:spacing w:line="240" w:lineRule="auto"/>
        <w:jc w:val="both"/>
      </w:pPr>
      <w:r>
        <w:t xml:space="preserve">Геометрическое место точек, до которого к некоторому моменту времени дошел колебательный процесс, называется </w:t>
      </w:r>
      <w:r>
        <w:rPr>
          <w:i/>
          <w:iCs/>
        </w:rPr>
        <w:t>волновым фронтом</w:t>
      </w:r>
      <w:r>
        <w:t>.</w:t>
      </w:r>
    </w:p>
    <w:p w:rsidR="009A7F76" w:rsidRDefault="009A7F76" w:rsidP="009A7F76">
      <w:pPr>
        <w:pStyle w:val="a3"/>
        <w:spacing w:line="240" w:lineRule="auto"/>
        <w:jc w:val="both"/>
      </w:pPr>
      <w:r>
        <w:t xml:space="preserve">Геометрическое место точек, колеблющихся в фазе, называется </w:t>
      </w:r>
      <w:r>
        <w:rPr>
          <w:i/>
          <w:iCs/>
        </w:rPr>
        <w:t>волновой поверхностью</w:t>
      </w:r>
      <w:r>
        <w:t>.</w:t>
      </w:r>
    </w:p>
    <w:p w:rsidR="009A7F76" w:rsidRDefault="009A7F76" w:rsidP="009A7F76">
      <w:pPr>
        <w:pStyle w:val="a3"/>
        <w:spacing w:line="240" w:lineRule="auto"/>
        <w:jc w:val="both"/>
      </w:pPr>
      <w:r>
        <w:t>Волновой фронт – частный случай волновой поверхности. Волновой фронт все время перемещается. Волновые поверхности остаются неподвижными. Они проходят через положения равновесия частиц среды, которые колеблются в одинаковой фазе.</w:t>
      </w:r>
    </w:p>
    <w:p w:rsidR="009A7F76" w:rsidRDefault="009A7F76" w:rsidP="009A7F76">
      <w:pPr>
        <w:pStyle w:val="a3"/>
        <w:spacing w:line="240" w:lineRule="auto"/>
        <w:ind w:firstLine="1134"/>
        <w:jc w:val="both"/>
      </w:pPr>
      <w:r>
        <w:lastRenderedPageBreak/>
        <w:t xml:space="preserve">При описании распространения волн широко используют понятие луча. Направления, в которых распространяются  колебания, называются </w:t>
      </w:r>
      <w:r>
        <w:rPr>
          <w:i/>
          <w:iCs/>
        </w:rPr>
        <w:t>лучами</w:t>
      </w:r>
      <w:r>
        <w:t xml:space="preserve">. В </w:t>
      </w:r>
      <w:r>
        <w:rPr>
          <w:i/>
          <w:iCs/>
        </w:rPr>
        <w:t>изотропной</w:t>
      </w:r>
      <w:r>
        <w:t xml:space="preserve"> среде (см. определение выше) лучи перпендикулярны волновым поверхностям (фронту) и имеют вид прямых линий. В </w:t>
      </w:r>
      <w:r>
        <w:rPr>
          <w:i/>
          <w:iCs/>
        </w:rPr>
        <w:t xml:space="preserve">анизотропной </w:t>
      </w:r>
      <w:r>
        <w:t>среде, а также при дифракции волн, лучи могут искривляться.</w:t>
      </w:r>
    </w:p>
    <w:p w:rsidR="009A7F76" w:rsidRDefault="009A7F76" w:rsidP="009A7F76">
      <w:pPr>
        <w:pStyle w:val="a3"/>
        <w:spacing w:line="240" w:lineRule="auto"/>
        <w:ind w:firstLine="1134"/>
        <w:jc w:val="both"/>
      </w:pPr>
      <w:r>
        <w:t xml:space="preserve">Форма волнового фронта определяет вид волны: сферические (от точечного источника в изотропной среде), эллиптические (в анизотропной среде), цилиндрические (от протяженных источников), плоские и другие. На достаточно большом расстоянии от источника небольшой участок любого фронта можно считать </w:t>
      </w:r>
      <w:r>
        <w:rPr>
          <w:i/>
          <w:iCs/>
        </w:rPr>
        <w:t>плоским</w:t>
      </w:r>
      <w:r>
        <w:t>.</w:t>
      </w:r>
    </w:p>
    <w:p w:rsidR="009A7F76" w:rsidRDefault="009A7F76" w:rsidP="009A7F76">
      <w:pPr>
        <w:pStyle w:val="a3"/>
        <w:spacing w:line="240" w:lineRule="auto"/>
        <w:ind w:firstLine="851"/>
        <w:jc w:val="both"/>
      </w:pPr>
      <w:r>
        <w:t xml:space="preserve">Если известно положение фронта волны в некоторый момент времени  и скорость волны </w:t>
      </w:r>
      <w:r>
        <w:rPr>
          <w:position w:val="-16"/>
        </w:rPr>
        <w:object w:dxaOrig="360" w:dyaOrig="420">
          <v:shape id="_x0000_i1053" type="#_x0000_t75" style="width:18pt;height:21pt" o:ole="" fillcolor="window">
            <v:imagedata r:id="rId12" o:title=""/>
          </v:shape>
          <o:OLEObject Type="Embed" ProgID="Equation.3" ShapeID="_x0000_i1053" DrawAspect="Content" ObjectID="_1364728969" r:id="rId57"/>
        </w:object>
      </w:r>
      <w:r>
        <w:t xml:space="preserve">,  то его положение в последующий момент времени </w:t>
      </w:r>
      <w:r w:rsidRPr="009A7F76">
        <w:t xml:space="preserve">  </w:t>
      </w:r>
      <w:r>
        <w:t xml:space="preserve">можно определить на основе </w:t>
      </w:r>
      <w:r>
        <w:rPr>
          <w:i/>
          <w:iCs/>
        </w:rPr>
        <w:t>принципа Гюйгенса</w:t>
      </w:r>
      <w:r>
        <w:t xml:space="preserve">.  Согласно этому принципу все точки поверхности волнового фронта являются источниками </w:t>
      </w:r>
      <w:r>
        <w:rPr>
          <w:i/>
          <w:iCs/>
        </w:rPr>
        <w:t>вторичных волн</w:t>
      </w:r>
      <w:r>
        <w:t xml:space="preserve">. Искомое положение волнового фронта  совпадает с поверхностью, огибающей фронты вторичных волн. </w:t>
      </w:r>
    </w:p>
    <w:p w:rsidR="009A7F76" w:rsidRDefault="009A7F76" w:rsidP="009A7F76">
      <w:pPr>
        <w:pStyle w:val="a3"/>
        <w:spacing w:line="240" w:lineRule="auto"/>
        <w:jc w:val="both"/>
      </w:pPr>
      <w:r>
        <w:t>5. Уравнение бегущей волны.</w:t>
      </w:r>
    </w:p>
    <w:p w:rsidR="009A7F76" w:rsidRDefault="009A7F76" w:rsidP="009A7F76">
      <w:pPr>
        <w:pStyle w:val="a3"/>
        <w:spacing w:line="240" w:lineRule="auto"/>
        <w:ind w:firstLine="1134"/>
        <w:jc w:val="both"/>
      </w:pPr>
      <w:r>
        <w:rPr>
          <w:i/>
          <w:iCs/>
        </w:rPr>
        <w:t xml:space="preserve">Уравнением упругой волны </w:t>
      </w:r>
      <w:r>
        <w:t>называется зависимость от координат и времени скалярных или векторных величин, характеризующих колебания среды при прохождении по ней волны.</w:t>
      </w:r>
    </w:p>
    <w:p w:rsidR="009A7F76" w:rsidRDefault="009A7F76" w:rsidP="009A7F76">
      <w:pPr>
        <w:pStyle w:val="a3"/>
        <w:spacing w:line="240" w:lineRule="auto"/>
        <w:ind w:firstLine="709"/>
        <w:jc w:val="both"/>
      </w:pPr>
      <w:r>
        <w:t xml:space="preserve">Так, для волн в твердом теле  такой величиной является смещение от положения равновесия любой точки тела в произвольный момент времени. Для характеристики продольных волн в жидкости или газе используют понятие </w:t>
      </w:r>
      <w:r>
        <w:rPr>
          <w:i/>
          <w:iCs/>
        </w:rPr>
        <w:t>избыточного давления</w:t>
      </w:r>
      <w:r>
        <w:t>. Избыточное давление равно разности между давлением в данный момент времени, когда по среде проходит волна, и равновесным, когда возмущений в среде нет.</w:t>
      </w:r>
    </w:p>
    <w:p w:rsidR="009A7F76" w:rsidRDefault="009A7F76" w:rsidP="009A7F76">
      <w:pPr>
        <w:pStyle w:val="a3"/>
        <w:spacing w:line="240" w:lineRule="auto"/>
        <w:ind w:firstLine="993"/>
        <w:jc w:val="both"/>
      </w:pPr>
      <w:r>
        <w:t xml:space="preserve">Получим </w:t>
      </w:r>
      <w:r>
        <w:rPr>
          <w:i/>
          <w:iCs/>
        </w:rPr>
        <w:t>уравнение бегущей волны</w:t>
      </w:r>
      <w:r>
        <w:t xml:space="preserve"> в одномерном пространстве, которое предполагаем изотропным и однородным  (см. определения выше). Кроме того, силы сопротивления в среде считаем пренебрежимо малыми (т.е. нет затухания колебаний).  Пусть точка О  - центр (источник) колебаний, она колеблется по закону: </w:t>
      </w:r>
    </w:p>
    <w:p w:rsidR="009A7F76" w:rsidRDefault="009A7F76" w:rsidP="009A7F76">
      <w:pPr>
        <w:pStyle w:val="a3"/>
        <w:spacing w:line="240" w:lineRule="auto"/>
        <w:ind w:firstLine="993"/>
        <w:jc w:val="center"/>
      </w:pPr>
      <w:r>
        <w:rPr>
          <w:position w:val="-12"/>
        </w:rPr>
        <w:object w:dxaOrig="1579" w:dyaOrig="380">
          <v:shape id="_x0000_i1054" type="#_x0000_t75" style="width:78.75pt;height:18.75pt" o:ole="" fillcolor="window">
            <v:imagedata r:id="rId58" o:title=""/>
          </v:shape>
          <o:OLEObject Type="Embed" ProgID="Equation.3" ShapeID="_x0000_i1054" DrawAspect="Content" ObjectID="_1364728970" r:id="rId59"/>
        </w:object>
      </w:r>
      <w:r>
        <w:t>,</w:t>
      </w:r>
    </w:p>
    <w:p w:rsidR="009A7F76" w:rsidRDefault="009A7F76" w:rsidP="009A7F76">
      <w:pPr>
        <w:pStyle w:val="a3"/>
        <w:spacing w:line="240" w:lineRule="auto"/>
        <w:ind w:firstLine="0"/>
        <w:jc w:val="both"/>
      </w:pPr>
      <w:r>
        <w:t xml:space="preserve">где </w:t>
      </w:r>
      <w:r>
        <w:rPr>
          <w:position w:val="-12"/>
        </w:rPr>
        <w:object w:dxaOrig="320" w:dyaOrig="380">
          <v:shape id="_x0000_i1055" type="#_x0000_t75" style="width:15.75pt;height:18.75pt" o:ole="" fillcolor="window">
            <v:imagedata r:id="rId60" o:title=""/>
          </v:shape>
          <o:OLEObject Type="Embed" ProgID="Equation.3" ShapeID="_x0000_i1055" DrawAspect="Content" ObjectID="_1364728971" r:id="rId61"/>
        </w:object>
      </w:r>
      <w:r>
        <w:t xml:space="preserve"> - смещение точки О от положения равновесия, </w:t>
      </w:r>
      <w:r>
        <w:rPr>
          <w:position w:val="-6"/>
        </w:rPr>
        <w:object w:dxaOrig="260" w:dyaOrig="240">
          <v:shape id="_x0000_i1056" type="#_x0000_t75" style="width:12.75pt;height:12pt" o:ole="" fillcolor="window">
            <v:imagedata r:id="rId62" o:title=""/>
          </v:shape>
          <o:OLEObject Type="Embed" ProgID="Equation.3" ShapeID="_x0000_i1056" DrawAspect="Content" ObjectID="_1364728972" r:id="rId63"/>
        </w:object>
      </w:r>
      <w:r>
        <w:t xml:space="preserve">- частота, А – амплитуда  колебаний. Часы или секундомер №1 включаются сразу, как только начинаются колебаний точки О, и отсчитывают время </w:t>
      </w:r>
      <w:r>
        <w:rPr>
          <w:lang w:val="en-US"/>
        </w:rPr>
        <w:t>t</w:t>
      </w:r>
      <w:r>
        <w:t xml:space="preserve"> (Рисунок 2.1.1). Ось ОУ совпадает с направлением распространения волны.</w:t>
      </w:r>
    </w:p>
    <w:p w:rsidR="009A7F76" w:rsidRDefault="009A7F76" w:rsidP="009A7F76">
      <w:pPr>
        <w:pStyle w:val="a3"/>
        <w:spacing w:line="240" w:lineRule="auto"/>
        <w:rPr>
          <w:sz w:val="27"/>
          <w:szCs w:val="27"/>
        </w:rPr>
      </w:pPr>
      <w:r>
        <w:rPr>
          <w:sz w:val="27"/>
          <w:szCs w:val="27"/>
        </w:rPr>
        <w:t xml:space="preserve">Через промежуток времени </w:t>
      </w:r>
      <w:r>
        <w:rPr>
          <w:position w:val="-6"/>
          <w:sz w:val="27"/>
          <w:szCs w:val="27"/>
        </w:rPr>
        <w:object w:dxaOrig="200" w:dyaOrig="240">
          <v:shape id="_x0000_i1057" type="#_x0000_t75" style="width:9.75pt;height:12pt" o:ole="" fillcolor="window">
            <v:imagedata r:id="rId64" o:title=""/>
          </v:shape>
          <o:OLEObject Type="Embed" ProgID="Equation.3" ShapeID="_x0000_i1057" DrawAspect="Content" ObjectID="_1364728973" r:id="rId65"/>
        </w:object>
      </w:r>
      <w:r>
        <w:rPr>
          <w:sz w:val="27"/>
          <w:szCs w:val="27"/>
        </w:rPr>
        <w:t xml:space="preserve"> процесс колебаний дойдет до точки В, и она будет колебаться по закону:</w:t>
      </w:r>
    </w:p>
    <w:p w:rsidR="009A7F76" w:rsidRDefault="009A7F76" w:rsidP="009A7F76">
      <w:pPr>
        <w:pStyle w:val="a3"/>
        <w:spacing w:line="240" w:lineRule="auto"/>
        <w:jc w:val="center"/>
      </w:pPr>
      <w:r>
        <w:rPr>
          <w:position w:val="-12"/>
        </w:rPr>
        <w:object w:dxaOrig="1660" w:dyaOrig="380">
          <v:shape id="_x0000_i1058" type="#_x0000_t75" style="width:83.25pt;height:18.75pt" o:ole="" fillcolor="window">
            <v:imagedata r:id="rId66" o:title=""/>
          </v:shape>
          <o:OLEObject Type="Embed" ProgID="Equation.3" ShapeID="_x0000_i1058" DrawAspect="Content" ObjectID="_1364728974" r:id="rId67"/>
        </w:object>
      </w:r>
      <w:r>
        <w:t>.</w:t>
      </w:r>
    </w:p>
    <w:p w:rsidR="009A7F76" w:rsidRDefault="009A7F76" w:rsidP="009A7F76">
      <w:pPr>
        <w:pStyle w:val="a3"/>
        <w:spacing w:line="240" w:lineRule="auto"/>
        <w:jc w:val="both"/>
      </w:pPr>
    </w:p>
    <w:p w:rsidR="009A7F76" w:rsidRDefault="009A7F76" w:rsidP="009A7F76">
      <w:pPr>
        <w:pStyle w:val="a3"/>
        <w:spacing w:line="240" w:lineRule="auto"/>
        <w:rPr>
          <w:sz w:val="27"/>
          <w:szCs w:val="27"/>
        </w:rPr>
      </w:pPr>
    </w:p>
    <w:p w:rsidR="009A7F76" w:rsidRDefault="009A7F76" w:rsidP="009A7F76">
      <w:pPr>
        <w:pStyle w:val="a3"/>
        <w:spacing w:line="240" w:lineRule="auto"/>
        <w:rPr>
          <w:sz w:val="27"/>
          <w:szCs w:val="27"/>
        </w:rPr>
      </w:pPr>
    </w:p>
    <w:p w:rsidR="009A7F76" w:rsidRDefault="004D685E" w:rsidP="009A7F76">
      <w:pPr>
        <w:pStyle w:val="a3"/>
        <w:spacing w:line="240" w:lineRule="auto"/>
        <w:jc w:val="center"/>
        <w:rPr>
          <w:sz w:val="27"/>
          <w:szCs w:val="27"/>
        </w:rPr>
      </w:pPr>
      <w:r>
        <w:rPr>
          <w:noProof/>
        </w:rPr>
        <w:lastRenderedPageBreak/>
        <w:drawing>
          <wp:inline distT="0" distB="0" distL="0" distR="0">
            <wp:extent cx="2609850" cy="1647825"/>
            <wp:effectExtent l="19050" t="0" r="0" b="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68" cstate="print"/>
                    <a:srcRect t="79951" r="43942" b="-1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7F76" w:rsidRDefault="009A7F76" w:rsidP="009A7F76">
      <w:pPr>
        <w:pStyle w:val="a3"/>
        <w:spacing w:line="240" w:lineRule="auto"/>
        <w:rPr>
          <w:sz w:val="27"/>
          <w:szCs w:val="27"/>
        </w:rPr>
      </w:pPr>
    </w:p>
    <w:p w:rsidR="009A7F76" w:rsidRDefault="009A7F76" w:rsidP="009A7F76">
      <w:pPr>
        <w:pStyle w:val="a3"/>
        <w:spacing w:line="240" w:lineRule="auto"/>
        <w:jc w:val="center"/>
        <w:rPr>
          <w:sz w:val="27"/>
          <w:szCs w:val="27"/>
        </w:rPr>
      </w:pPr>
    </w:p>
    <w:p w:rsidR="009A7F76" w:rsidRDefault="009A7F76" w:rsidP="009A7F76">
      <w:pPr>
        <w:pStyle w:val="a3"/>
        <w:spacing w:line="240" w:lineRule="auto"/>
        <w:jc w:val="center"/>
        <w:rPr>
          <w:sz w:val="27"/>
          <w:szCs w:val="27"/>
        </w:rPr>
      </w:pPr>
      <w:r>
        <w:rPr>
          <w:sz w:val="27"/>
          <w:szCs w:val="27"/>
        </w:rPr>
        <w:t>Рисунок 2.1.1.</w:t>
      </w:r>
    </w:p>
    <w:p w:rsidR="009A7F76" w:rsidRDefault="009A7F76" w:rsidP="009A7F76">
      <w:pPr>
        <w:pStyle w:val="a3"/>
        <w:spacing w:line="240" w:lineRule="auto"/>
        <w:jc w:val="center"/>
        <w:rPr>
          <w:sz w:val="27"/>
          <w:szCs w:val="27"/>
        </w:rPr>
      </w:pPr>
    </w:p>
    <w:p w:rsidR="009A7F76" w:rsidRDefault="009A7F76" w:rsidP="009A7F76">
      <w:pPr>
        <w:pStyle w:val="a3"/>
        <w:spacing w:line="240" w:lineRule="auto"/>
        <w:jc w:val="both"/>
      </w:pPr>
      <w:r>
        <w:t xml:space="preserve">Амплитуда колебаний в случае отсутствия затухания процесса будет такой же как и амплитуда точки О. Часы или секундомер №2 включаются тогда, когда колебательный процесс дойдет до точки В (т.е. когда начинает колебаться  точка В), и отсчитывают время </w:t>
      </w:r>
      <w:r>
        <w:rPr>
          <w:position w:val="-6"/>
          <w:lang w:val="en-US"/>
        </w:rPr>
        <w:object w:dxaOrig="220" w:dyaOrig="300">
          <v:shape id="_x0000_i1059" type="#_x0000_t75" style="width:11.25pt;height:15pt" o:ole="" fillcolor="window">
            <v:imagedata r:id="rId69" o:title=""/>
          </v:shape>
          <o:OLEObject Type="Embed" ProgID="Equation.3" ShapeID="_x0000_i1059" DrawAspect="Content" ObjectID="_1364728975" r:id="rId70"/>
        </w:object>
      </w:r>
      <w:r w:rsidRPr="009A7F76">
        <w:t xml:space="preserve">. </w:t>
      </w:r>
      <w:r>
        <w:t xml:space="preserve">Моменты времени t и </w:t>
      </w:r>
      <w:r>
        <w:rPr>
          <w:position w:val="-6"/>
        </w:rPr>
        <w:object w:dxaOrig="220" w:dyaOrig="300">
          <v:shape id="_x0000_i1060" type="#_x0000_t75" style="width:11.25pt;height:15pt" o:ole="" fillcolor="window">
            <v:imagedata r:id="rId69" o:title=""/>
          </v:shape>
          <o:OLEObject Type="Embed" ProgID="Equation.3" ShapeID="_x0000_i1060" DrawAspect="Content" ObjectID="_1364728976" r:id="rId71"/>
        </w:object>
      </w:r>
      <w:r>
        <w:rPr>
          <w:position w:val="-12"/>
        </w:rPr>
        <w:object w:dxaOrig="200" w:dyaOrig="380">
          <v:shape id="_x0000_i1061" type="#_x0000_t75" style="width:9.75pt;height:18.75pt" o:ole="" fillcolor="window">
            <v:imagedata r:id="rId26" o:title=""/>
          </v:shape>
          <o:OLEObject Type="Embed" ProgID="Equation.3" ShapeID="_x0000_i1061" DrawAspect="Content" ObjectID="_1364728977" r:id="rId72"/>
        </w:object>
      </w:r>
      <w:r>
        <w:t xml:space="preserve">связаны между собой соотношением </w:t>
      </w:r>
      <w:r>
        <w:rPr>
          <w:position w:val="-6"/>
        </w:rPr>
        <w:object w:dxaOrig="880" w:dyaOrig="300">
          <v:shape id="_x0000_i1062" type="#_x0000_t75" style="width:44.25pt;height:15pt" o:ole="" fillcolor="window">
            <v:imagedata r:id="rId73" o:title=""/>
          </v:shape>
          <o:OLEObject Type="Embed" ProgID="Equation.3" ShapeID="_x0000_i1062" DrawAspect="Content" ObjectID="_1364728978" r:id="rId74"/>
        </w:object>
      </w:r>
      <w:r>
        <w:t xml:space="preserve"> или </w:t>
      </w:r>
      <w:r>
        <w:rPr>
          <w:position w:val="-6"/>
        </w:rPr>
        <w:object w:dxaOrig="980" w:dyaOrig="300">
          <v:shape id="_x0000_i1063" type="#_x0000_t75" style="width:48.75pt;height:15pt" o:ole="" fillcolor="window">
            <v:imagedata r:id="rId75" o:title=""/>
          </v:shape>
          <o:OLEObject Type="Embed" ProgID="Equation.3" ShapeID="_x0000_i1063" DrawAspect="Content" ObjectID="_1364728979" r:id="rId76"/>
        </w:object>
      </w:r>
      <w:r>
        <w:t xml:space="preserve">. Расстояние между точками О и В обозначим </w:t>
      </w:r>
      <w:r>
        <w:rPr>
          <w:position w:val="-12"/>
        </w:rPr>
        <w:object w:dxaOrig="360" w:dyaOrig="380">
          <v:shape id="_x0000_i1064" type="#_x0000_t75" style="width:18pt;height:18.75pt" o:ole="" fillcolor="window">
            <v:imagedata r:id="rId77" o:title=""/>
          </v:shape>
          <o:OLEObject Type="Embed" ProgID="Equation.3" ShapeID="_x0000_i1064" DrawAspect="Content" ObjectID="_1364728980" r:id="rId78"/>
        </w:object>
      </w:r>
      <w:r>
        <w:t xml:space="preserve">. Фазовая скорость волны равна </w:t>
      </w:r>
      <w:r>
        <w:rPr>
          <w:position w:val="-16"/>
        </w:rPr>
        <w:object w:dxaOrig="360" w:dyaOrig="420">
          <v:shape id="_x0000_i1065" type="#_x0000_t75" style="width:18pt;height:21pt" o:ole="" fillcolor="window">
            <v:imagedata r:id="rId12" o:title=""/>
          </v:shape>
          <o:OLEObject Type="Embed" ProgID="Equation.3" ShapeID="_x0000_i1065" DrawAspect="Content" ObjectID="_1364728981" r:id="rId79"/>
        </w:object>
      </w:r>
      <w:r>
        <w:t xml:space="preserve">, тогда </w:t>
      </w:r>
      <w:r>
        <w:rPr>
          <w:position w:val="-38"/>
        </w:rPr>
        <w:object w:dxaOrig="840" w:dyaOrig="840">
          <v:shape id="_x0000_i1066" type="#_x0000_t75" style="width:42pt;height:42pt" o:ole="" fillcolor="window">
            <v:imagedata r:id="rId80" o:title=""/>
          </v:shape>
          <o:OLEObject Type="Embed" ProgID="Equation.3" ShapeID="_x0000_i1066" DrawAspect="Content" ObjectID="_1364728982" r:id="rId81"/>
        </w:object>
      </w:r>
      <w:r>
        <w:t xml:space="preserve">. Учитывая  соотношения для </w:t>
      </w:r>
      <w:r>
        <w:rPr>
          <w:position w:val="-6"/>
        </w:rPr>
        <w:object w:dxaOrig="220" w:dyaOrig="300">
          <v:shape id="_x0000_i1067" type="#_x0000_t75" style="width:11.25pt;height:15pt" o:ole="" fillcolor="window">
            <v:imagedata r:id="rId69" o:title=""/>
          </v:shape>
          <o:OLEObject Type="Embed" ProgID="Equation.3" ShapeID="_x0000_i1067" DrawAspect="Content" ObjectID="_1364728983" r:id="rId82"/>
        </w:object>
      </w:r>
      <w:r>
        <w:t xml:space="preserve"> и </w:t>
      </w:r>
      <w:r>
        <w:rPr>
          <w:position w:val="-6"/>
        </w:rPr>
        <w:object w:dxaOrig="200" w:dyaOrig="240">
          <v:shape id="_x0000_i1068" type="#_x0000_t75" style="width:9.75pt;height:12pt" o:ole="" fillcolor="window">
            <v:imagedata r:id="rId64" o:title=""/>
          </v:shape>
          <o:OLEObject Type="Embed" ProgID="Equation.3" ShapeID="_x0000_i1068" DrawAspect="Content" ObjectID="_1364728984" r:id="rId83"/>
        </w:object>
      </w:r>
      <w:r>
        <w:t xml:space="preserve"> и формулы </w:t>
      </w:r>
      <w:r>
        <w:rPr>
          <w:position w:val="-6"/>
        </w:rPr>
        <w:object w:dxaOrig="1020" w:dyaOrig="300">
          <v:shape id="_x0000_i1069" type="#_x0000_t75" style="width:51pt;height:15pt" o:ole="" fillcolor="window">
            <v:imagedata r:id="rId84" o:title=""/>
          </v:shape>
          <o:OLEObject Type="Embed" ProgID="Equation.3" ShapeID="_x0000_i1069" DrawAspect="Content" ObjectID="_1364728985" r:id="rId85"/>
        </w:object>
      </w:r>
      <w:r>
        <w:t xml:space="preserve"> и  </w:t>
      </w:r>
      <w:r>
        <w:rPr>
          <w:position w:val="-16"/>
        </w:rPr>
        <w:object w:dxaOrig="999" w:dyaOrig="420">
          <v:shape id="_x0000_i1070" type="#_x0000_t75" style="width:50.25pt;height:21pt" o:ole="" fillcolor="window">
            <v:imagedata r:id="rId86" o:title=""/>
          </v:shape>
          <o:OLEObject Type="Embed" ProgID="Equation.3" ShapeID="_x0000_i1070" DrawAspect="Content" ObjectID="_1364728986" r:id="rId87"/>
        </w:object>
      </w:r>
      <w:r>
        <w:t>, можно записать уравнение колебаний точки В в разных видах:</w:t>
      </w:r>
    </w:p>
    <w:p w:rsidR="009A7F76" w:rsidRDefault="009A7F76" w:rsidP="009A7F76">
      <w:pPr>
        <w:pStyle w:val="a3"/>
        <w:spacing w:line="240" w:lineRule="auto"/>
        <w:jc w:val="center"/>
      </w:pPr>
      <w:r>
        <w:rPr>
          <w:position w:val="-38"/>
        </w:rPr>
        <w:object w:dxaOrig="9920" w:dyaOrig="820">
          <v:shape id="_x0000_i1071" type="#_x0000_t75" style="width:456pt;height:41.25pt" o:ole="" fillcolor="window">
            <v:imagedata r:id="rId88" o:title=""/>
          </v:shape>
          <o:OLEObject Type="Embed" ProgID="Equation.3" ShapeID="_x0000_i1071" DrawAspect="Content" ObjectID="_1364728987" r:id="rId89"/>
        </w:object>
      </w:r>
      <w:r>
        <w:t>.</w:t>
      </w:r>
    </w:p>
    <w:p w:rsidR="009A7F76" w:rsidRDefault="009A7F76" w:rsidP="009A7F76">
      <w:pPr>
        <w:pStyle w:val="a3"/>
        <w:spacing w:line="240" w:lineRule="auto"/>
        <w:jc w:val="both"/>
      </w:pPr>
      <w:r>
        <w:t xml:space="preserve">Аналогично уравнению колебаний точки В запишем уравнение колебаний любой точки среды, расположенной на расстоянии </w:t>
      </w:r>
      <w:r>
        <w:rPr>
          <w:lang w:val="en-US"/>
        </w:rPr>
        <w:t>y</w:t>
      </w:r>
      <w:r>
        <w:t xml:space="preserve"> от источника колебаний:</w:t>
      </w:r>
    </w:p>
    <w:p w:rsidR="009A7F76" w:rsidRDefault="009A7F76" w:rsidP="009A7F76">
      <w:pPr>
        <w:pStyle w:val="a3"/>
        <w:spacing w:line="240" w:lineRule="auto"/>
        <w:jc w:val="center"/>
      </w:pPr>
      <w:r>
        <w:rPr>
          <w:position w:val="-28"/>
        </w:rPr>
        <w:object w:dxaOrig="4239" w:dyaOrig="720">
          <v:shape id="_x0000_i1072" type="#_x0000_t75" style="width:203.25pt;height:37.5pt" o:ole="" fillcolor="window">
            <v:imagedata r:id="rId90" o:title=""/>
          </v:shape>
          <o:OLEObject Type="Embed" ProgID="Equation.3" ShapeID="_x0000_i1072" DrawAspect="Content" ObjectID="_1364728988" r:id="rId91"/>
        </w:object>
      </w:r>
      <w:r>
        <w:t>,</w:t>
      </w:r>
    </w:p>
    <w:p w:rsidR="009A7F76" w:rsidRDefault="009A7F76" w:rsidP="009A7F76">
      <w:pPr>
        <w:pStyle w:val="a3"/>
        <w:spacing w:line="240" w:lineRule="auto"/>
        <w:jc w:val="both"/>
      </w:pPr>
      <w:r>
        <w:t xml:space="preserve">где </w:t>
      </w:r>
      <w:r>
        <w:rPr>
          <w:position w:val="-28"/>
        </w:rPr>
        <w:object w:dxaOrig="840" w:dyaOrig="720">
          <v:shape id="_x0000_i1073" type="#_x0000_t75" style="width:42pt;height:36pt" o:ole="" fillcolor="window">
            <v:imagedata r:id="rId92" o:title=""/>
          </v:shape>
          <o:OLEObject Type="Embed" ProgID="Equation.3" ShapeID="_x0000_i1073" DrawAspect="Content" ObjectID="_1364728989" r:id="rId93"/>
        </w:object>
      </w:r>
      <w:r>
        <w:t xml:space="preserve"> - волновое число (см. определение выше).</w:t>
      </w:r>
    </w:p>
    <w:p w:rsidR="009A7F76" w:rsidRDefault="009A7F76" w:rsidP="009A7F76">
      <w:pPr>
        <w:pStyle w:val="a3"/>
        <w:spacing w:line="240" w:lineRule="auto"/>
        <w:jc w:val="both"/>
      </w:pPr>
      <w:r>
        <w:t xml:space="preserve">Это уравнение и есть уравнение для смещения </w:t>
      </w:r>
      <w:r>
        <w:rPr>
          <w:position w:val="-10"/>
        </w:rPr>
        <w:object w:dxaOrig="200" w:dyaOrig="340">
          <v:shape id="_x0000_i1074" type="#_x0000_t75" style="width:9.75pt;height:17.25pt" o:ole="" fillcolor="window">
            <v:imagedata r:id="rId94" o:title=""/>
          </v:shape>
          <o:OLEObject Type="Embed" ProgID="Equation.3" ShapeID="_x0000_i1074" DrawAspect="Content" ObjectID="_1364728990" r:id="rId95"/>
        </w:object>
      </w:r>
      <w:r>
        <w:t xml:space="preserve"> любой точки пространства в любой момент времени, т.е. уравнение бегущей волны,  где  А – амплитуда, величина </w:t>
      </w:r>
      <w:r>
        <w:rPr>
          <w:position w:val="-28"/>
        </w:rPr>
        <w:object w:dxaOrig="2560" w:dyaOrig="720">
          <v:shape id="_x0000_i1075" type="#_x0000_t75" style="width:123pt;height:37.5pt" o:ole="" fillcolor="window">
            <v:imagedata r:id="rId96" o:title=""/>
          </v:shape>
          <o:OLEObject Type="Embed" ProgID="Equation.3" ShapeID="_x0000_i1075" DrawAspect="Content" ObjectID="_1364728991" r:id="rId97"/>
        </w:object>
      </w:r>
      <w:r>
        <w:t xml:space="preserve"> - фаза волны, которая в отличии от фазы колебаний зависит </w:t>
      </w:r>
      <w:r w:rsidRPr="009A7F76">
        <w:t xml:space="preserve"> </w:t>
      </w:r>
      <w:r>
        <w:t>и от времени «</w:t>
      </w:r>
      <w:r>
        <w:rPr>
          <w:lang w:val="en-US"/>
        </w:rPr>
        <w:t>t</w:t>
      </w:r>
      <w:r>
        <w:t xml:space="preserve">», </w:t>
      </w:r>
      <w:r w:rsidRPr="009A7F76">
        <w:t xml:space="preserve"> </w:t>
      </w:r>
      <w:r>
        <w:t>и от расстояния «</w:t>
      </w:r>
      <w:r>
        <w:rPr>
          <w:lang w:val="en-US"/>
        </w:rPr>
        <w:t>y</w:t>
      </w:r>
      <w:r>
        <w:t xml:space="preserve">» </w:t>
      </w:r>
      <w:r w:rsidRPr="009A7F76">
        <w:t xml:space="preserve"> </w:t>
      </w:r>
      <w:r>
        <w:t>колеблющейся точки от источника колебаний.</w:t>
      </w:r>
    </w:p>
    <w:p w:rsidR="009A7F76" w:rsidRDefault="009A7F76" w:rsidP="009A7F76">
      <w:pPr>
        <w:pStyle w:val="a3"/>
        <w:spacing w:line="240" w:lineRule="auto"/>
        <w:ind w:firstLine="1134"/>
        <w:jc w:val="both"/>
      </w:pPr>
      <w:r>
        <w:t xml:space="preserve">Вернемся к разделению волн по форме фронта волны  и к понятию луча, как направления распространения колебательного процесса. Учтем, что в изотропной среде  лучи перпендикулярны фронту и имеют вид прямых линий. Тогда уравнение бегущей волны, полученное выше, есть </w:t>
      </w:r>
      <w:r>
        <w:rPr>
          <w:i/>
          <w:iCs/>
        </w:rPr>
        <w:t>уравнение плоской бегущей волны</w:t>
      </w:r>
      <w:r>
        <w:t>, т.е. когда фронт волны – плоскость.</w:t>
      </w:r>
    </w:p>
    <w:p w:rsidR="009A7F76" w:rsidRDefault="009A7F76" w:rsidP="009A7F76">
      <w:pPr>
        <w:pStyle w:val="a3"/>
        <w:spacing w:line="240" w:lineRule="auto"/>
        <w:ind w:firstLine="1134"/>
        <w:jc w:val="both"/>
      </w:pPr>
      <w:r>
        <w:rPr>
          <w:i/>
          <w:iCs/>
        </w:rPr>
        <w:lastRenderedPageBreak/>
        <w:t>Уравнение плоской  отраженной волны</w:t>
      </w:r>
      <w:r>
        <w:t xml:space="preserve"> в одномерном пространстве легко получить, если представить ее как  бегущую волну в отрицательном направлении оси ОУ, что приведет к замене в уравнении бегущей волны координаты «</w:t>
      </w:r>
      <w:r>
        <w:rPr>
          <w:lang w:val="en-US"/>
        </w:rPr>
        <w:t>y</w:t>
      </w:r>
      <w:r>
        <w:t>» на «-</w:t>
      </w:r>
      <w:r>
        <w:rPr>
          <w:lang w:val="en-US"/>
        </w:rPr>
        <w:t>y</w:t>
      </w:r>
      <w:r>
        <w:t>»:</w:t>
      </w:r>
    </w:p>
    <w:p w:rsidR="009A7F76" w:rsidRDefault="009A7F76" w:rsidP="009A7F76">
      <w:pPr>
        <w:pStyle w:val="a3"/>
        <w:spacing w:line="240" w:lineRule="auto"/>
        <w:ind w:firstLine="1134"/>
        <w:jc w:val="center"/>
      </w:pPr>
      <w:r>
        <w:rPr>
          <w:position w:val="-28"/>
        </w:rPr>
        <w:object w:dxaOrig="4239" w:dyaOrig="720">
          <v:shape id="_x0000_i1076" type="#_x0000_t75" style="width:203.25pt;height:37.5pt" o:ole="" fillcolor="window">
            <v:imagedata r:id="rId98" o:title=""/>
          </v:shape>
          <o:OLEObject Type="Embed" ProgID="Equation.3" ShapeID="_x0000_i1076" DrawAspect="Content" ObjectID="_1364728992" r:id="rId99"/>
        </w:object>
      </w:r>
      <w:r>
        <w:t>.</w:t>
      </w:r>
    </w:p>
    <w:p w:rsidR="009A7F76" w:rsidRDefault="009A7F76" w:rsidP="009A7F76">
      <w:pPr>
        <w:pStyle w:val="a3"/>
        <w:spacing w:line="240" w:lineRule="auto"/>
        <w:ind w:firstLine="1134"/>
        <w:jc w:val="both"/>
      </w:pPr>
      <w:r>
        <w:t xml:space="preserve">Упругая волна называется </w:t>
      </w:r>
      <w:r>
        <w:rPr>
          <w:i/>
          <w:iCs/>
        </w:rPr>
        <w:t xml:space="preserve">синусоидальной </w:t>
      </w:r>
      <w:r>
        <w:t xml:space="preserve">или </w:t>
      </w:r>
      <w:r>
        <w:rPr>
          <w:i/>
          <w:iCs/>
        </w:rPr>
        <w:t>гармонической,</w:t>
      </w:r>
      <w:r>
        <w:t xml:space="preserve"> если соответствующие ей колебания частиц среды являются гармоническими. Так, рассмотренные выше бегущая и отраженная волны являются гармоническими волнами.</w:t>
      </w:r>
    </w:p>
    <w:p w:rsidR="009A7F76" w:rsidRDefault="009A7F76" w:rsidP="009A7F76">
      <w:pPr>
        <w:pStyle w:val="a3"/>
        <w:spacing w:line="240" w:lineRule="auto"/>
        <w:ind w:firstLine="0"/>
        <w:jc w:val="both"/>
      </w:pPr>
      <w:r>
        <w:t>6. Волновое уравнение.</w:t>
      </w:r>
    </w:p>
    <w:p w:rsidR="009A7F76" w:rsidRDefault="009A7F76" w:rsidP="009A7F76">
      <w:pPr>
        <w:pStyle w:val="a3"/>
        <w:spacing w:line="240" w:lineRule="auto"/>
        <w:jc w:val="both"/>
      </w:pPr>
      <w:r>
        <w:t xml:space="preserve">Когда мы рассматривали колебания, то для любой колебательной системы получали дифференциальное уравнение, для которого соответствующее уравнение колебаний являлось решением. Аналогично уравнение бегущей и отраженной волны являются решениями дифференциального уравнения второго порядка в частных производных, называемого </w:t>
      </w:r>
      <w:r>
        <w:rPr>
          <w:i/>
          <w:iCs/>
        </w:rPr>
        <w:t>волновым уравнением</w:t>
      </w:r>
      <w:r>
        <w:t xml:space="preserve"> и имеющего вид:</w:t>
      </w:r>
    </w:p>
    <w:p w:rsidR="009A7F76" w:rsidRDefault="009A7F76" w:rsidP="009A7F76">
      <w:pPr>
        <w:pStyle w:val="a3"/>
        <w:spacing w:line="240" w:lineRule="auto"/>
        <w:jc w:val="center"/>
      </w:pPr>
      <w:r>
        <w:rPr>
          <w:position w:val="-38"/>
        </w:rPr>
        <w:object w:dxaOrig="1680" w:dyaOrig="859">
          <v:shape id="_x0000_i1077" type="#_x0000_t75" style="width:84pt;height:42.75pt" o:ole="" fillcolor="window">
            <v:imagedata r:id="rId100" o:title=""/>
          </v:shape>
          <o:OLEObject Type="Embed" ProgID="Equation.3" ShapeID="_x0000_i1077" DrawAspect="Content" ObjectID="_1364728993" r:id="rId101"/>
        </w:object>
      </w:r>
      <w:r>
        <w:t>,</w:t>
      </w:r>
    </w:p>
    <w:p w:rsidR="009A7F76" w:rsidRDefault="009A7F76" w:rsidP="009A7F76">
      <w:pPr>
        <w:pStyle w:val="a3"/>
        <w:spacing w:line="240" w:lineRule="auto"/>
      </w:pPr>
      <w:r>
        <w:t xml:space="preserve">где </w:t>
      </w:r>
      <w:r>
        <w:rPr>
          <w:position w:val="-16"/>
        </w:rPr>
        <w:object w:dxaOrig="340" w:dyaOrig="420">
          <v:shape id="_x0000_i1078" type="#_x0000_t75" style="width:17.25pt;height:21pt" o:ole="" fillcolor="window">
            <v:imagedata r:id="rId102" o:title=""/>
          </v:shape>
          <o:OLEObject Type="Embed" ProgID="Equation.3" ShapeID="_x0000_i1078" DrawAspect="Content" ObjectID="_1364728994" r:id="rId103"/>
        </w:object>
      </w:r>
      <w:r>
        <w:t xml:space="preserve"> - фазовая скорость волны.</w:t>
      </w:r>
    </w:p>
    <w:p w:rsidR="009A7F76" w:rsidRDefault="009A7F76" w:rsidP="009A7F76">
      <w:pPr>
        <w:pStyle w:val="a3"/>
        <w:spacing w:line="240" w:lineRule="auto"/>
        <w:jc w:val="both"/>
      </w:pPr>
      <w:r>
        <w:t xml:space="preserve">Уравнения бегущей и отраженной волн и волновое уравнение представлены для случая одного измерения, т.е. распространения волны вдоль оси ОУ. В волновое уравнение входят вторые </w:t>
      </w:r>
      <w:r>
        <w:rPr>
          <w:i/>
          <w:iCs/>
        </w:rPr>
        <w:t xml:space="preserve">частные производные </w:t>
      </w:r>
      <w:r>
        <w:t xml:space="preserve">по времени  и координате от смещения потому, что </w:t>
      </w:r>
      <w:r>
        <w:rPr>
          <w:position w:val="-10"/>
        </w:rPr>
        <w:object w:dxaOrig="200" w:dyaOrig="340">
          <v:shape id="_x0000_i1079" type="#_x0000_t75" style="width:9.75pt;height:17.25pt" o:ole="" fillcolor="window">
            <v:imagedata r:id="rId94" o:title=""/>
          </v:shape>
          <o:OLEObject Type="Embed" ProgID="Equation.3" ShapeID="_x0000_i1079" DrawAspect="Content" ObjectID="_1364728995" r:id="rId104"/>
        </w:object>
      </w:r>
      <w:r>
        <w:t xml:space="preserve"> есть функция двух переменных </w:t>
      </w:r>
      <w:r>
        <w:rPr>
          <w:lang w:val="en-US"/>
        </w:rPr>
        <w:t>t</w:t>
      </w:r>
      <w:r>
        <w:t xml:space="preserve"> и </w:t>
      </w:r>
      <w:r>
        <w:rPr>
          <w:lang w:val="en-US"/>
        </w:rPr>
        <w:t>y</w:t>
      </w:r>
      <w:r>
        <w:t>.</w:t>
      </w:r>
    </w:p>
    <w:p w:rsidR="009A7F76" w:rsidRDefault="009A7F76" w:rsidP="009A7F76">
      <w:pPr>
        <w:pStyle w:val="a3"/>
        <w:spacing w:line="240" w:lineRule="auto"/>
        <w:ind w:firstLine="0"/>
        <w:jc w:val="both"/>
      </w:pPr>
      <w:r>
        <w:t>7. Скорость и ускорение колеблющейся точки.  Относительное смещение точек среды.</w:t>
      </w:r>
    </w:p>
    <w:p w:rsidR="009A7F76" w:rsidRDefault="009A7F76" w:rsidP="009A7F76">
      <w:pPr>
        <w:pStyle w:val="a3"/>
        <w:spacing w:line="240" w:lineRule="auto"/>
        <w:ind w:firstLine="1134"/>
        <w:jc w:val="both"/>
      </w:pPr>
      <w:r>
        <w:t xml:space="preserve">Если смещение любой точки среды с координатой </w:t>
      </w:r>
      <w:r>
        <w:rPr>
          <w:lang w:val="en-US"/>
        </w:rPr>
        <w:t>y</w:t>
      </w:r>
      <w:r>
        <w:t xml:space="preserve"> в момент времени </w:t>
      </w:r>
      <w:r>
        <w:rPr>
          <w:lang w:val="en-US"/>
        </w:rPr>
        <w:t>t</w:t>
      </w:r>
      <w:r>
        <w:t xml:space="preserve"> задано уравнением:</w:t>
      </w:r>
    </w:p>
    <w:p w:rsidR="009A7F76" w:rsidRDefault="009A7F76" w:rsidP="009A7F76">
      <w:pPr>
        <w:pStyle w:val="a3"/>
        <w:spacing w:line="240" w:lineRule="auto"/>
        <w:ind w:firstLine="1134"/>
        <w:jc w:val="center"/>
      </w:pPr>
      <w:r>
        <w:rPr>
          <w:position w:val="-28"/>
        </w:rPr>
        <w:object w:dxaOrig="2320" w:dyaOrig="720">
          <v:shape id="_x0000_i1080" type="#_x0000_t75" style="width:111pt;height:37.5pt" o:ole="" fillcolor="window">
            <v:imagedata r:id="rId105" o:title=""/>
          </v:shape>
          <o:OLEObject Type="Embed" ProgID="Equation.3" ShapeID="_x0000_i1080" DrawAspect="Content" ObjectID="_1364728996" r:id="rId106"/>
        </w:object>
      </w:r>
      <w:r>
        <w:t>,</w:t>
      </w:r>
    </w:p>
    <w:p w:rsidR="009A7F76" w:rsidRDefault="009A7F76" w:rsidP="009A7F76">
      <w:pPr>
        <w:pStyle w:val="a3"/>
        <w:spacing w:line="240" w:lineRule="auto"/>
        <w:jc w:val="both"/>
      </w:pPr>
      <w:r>
        <w:t xml:space="preserve">то </w:t>
      </w:r>
      <w:r>
        <w:rPr>
          <w:i/>
          <w:iCs/>
        </w:rPr>
        <w:t xml:space="preserve">скорость </w:t>
      </w:r>
      <w:r>
        <w:t xml:space="preserve">этой точки есть величина </w:t>
      </w:r>
      <w:r>
        <w:rPr>
          <w:position w:val="-28"/>
        </w:rPr>
        <w:object w:dxaOrig="820" w:dyaOrig="720">
          <v:shape id="_x0000_i1081" type="#_x0000_t75" style="width:41.25pt;height:36pt" o:ole="" fillcolor="window">
            <v:imagedata r:id="rId107" o:title=""/>
          </v:shape>
          <o:OLEObject Type="Embed" ProgID="Equation.3" ShapeID="_x0000_i1081" DrawAspect="Content" ObjectID="_1364728997" r:id="rId108"/>
        </w:object>
      </w:r>
      <w:r>
        <w:t xml:space="preserve">, а </w:t>
      </w:r>
      <w:r>
        <w:rPr>
          <w:i/>
          <w:iCs/>
        </w:rPr>
        <w:t>ускорение</w:t>
      </w:r>
      <w:r>
        <w:t xml:space="preserve"> - </w:t>
      </w:r>
      <w:r>
        <w:rPr>
          <w:position w:val="-28"/>
        </w:rPr>
        <w:object w:dxaOrig="940" w:dyaOrig="760">
          <v:shape id="_x0000_i1082" type="#_x0000_t75" style="width:47.25pt;height:38.25pt" o:ole="" fillcolor="window">
            <v:imagedata r:id="rId109" o:title=""/>
          </v:shape>
          <o:OLEObject Type="Embed" ProgID="Equation.3" ShapeID="_x0000_i1082" DrawAspect="Content" ObjectID="_1364728998" r:id="rId110"/>
        </w:object>
      </w:r>
      <w:r>
        <w:t>:</w:t>
      </w:r>
    </w:p>
    <w:p w:rsidR="009A7F76" w:rsidRDefault="009A7F76" w:rsidP="009A7F76">
      <w:pPr>
        <w:pStyle w:val="a3"/>
        <w:spacing w:line="240" w:lineRule="auto"/>
        <w:jc w:val="center"/>
      </w:pPr>
      <w:r>
        <w:rPr>
          <w:position w:val="-28"/>
        </w:rPr>
        <w:object w:dxaOrig="3100" w:dyaOrig="720">
          <v:shape id="_x0000_i1083" type="#_x0000_t75" style="width:155.25pt;height:36pt" o:ole="" fillcolor="window">
            <v:imagedata r:id="rId111" o:title=""/>
          </v:shape>
          <o:OLEObject Type="Embed" ProgID="Equation.3" ShapeID="_x0000_i1083" DrawAspect="Content" ObjectID="_1364728999" r:id="rId112"/>
        </w:object>
      </w:r>
      <w:r>
        <w:t>,</w:t>
      </w:r>
    </w:p>
    <w:p w:rsidR="009A7F76" w:rsidRDefault="009A7F76" w:rsidP="009A7F76">
      <w:pPr>
        <w:pStyle w:val="a3"/>
        <w:spacing w:line="240" w:lineRule="auto"/>
        <w:jc w:val="center"/>
      </w:pPr>
      <w:r>
        <w:rPr>
          <w:position w:val="-28"/>
        </w:rPr>
        <w:object w:dxaOrig="3480" w:dyaOrig="760">
          <v:shape id="_x0000_i1084" type="#_x0000_t75" style="width:174pt;height:38.25pt" o:ole="" fillcolor="window">
            <v:imagedata r:id="rId113" o:title=""/>
          </v:shape>
          <o:OLEObject Type="Embed" ProgID="Equation.3" ShapeID="_x0000_i1084" DrawAspect="Content" ObjectID="_1364729000" r:id="rId114"/>
        </w:object>
      </w:r>
    </w:p>
    <w:p w:rsidR="009A7F76" w:rsidRDefault="009A7F76" w:rsidP="009A7F76">
      <w:pPr>
        <w:pStyle w:val="3"/>
      </w:pPr>
      <w:r>
        <w:t>§</w:t>
      </w:r>
      <w:r w:rsidRPr="003356ED">
        <w:t xml:space="preserve"> </w:t>
      </w:r>
      <w:r>
        <w:t>1.</w:t>
      </w:r>
      <w:r w:rsidRPr="003356ED">
        <w:t>3</w:t>
      </w:r>
      <w:r>
        <w:t>. Энергия упругих волн.</w:t>
      </w:r>
    </w:p>
    <w:p w:rsidR="009A7F76" w:rsidRDefault="009A7F76" w:rsidP="009A7F76">
      <w:pPr>
        <w:pStyle w:val="a3"/>
        <w:spacing w:line="240" w:lineRule="auto"/>
      </w:pPr>
      <w:r>
        <w:t xml:space="preserve">В среде распространяется плоская упругая волна и переносит энергию, величина которой  в объеме </w:t>
      </w:r>
      <w:r>
        <w:rPr>
          <w:position w:val="-6"/>
        </w:rPr>
        <w:object w:dxaOrig="460" w:dyaOrig="300">
          <v:shape id="_x0000_i1085" type="#_x0000_t75" style="width:23.25pt;height:15pt" o:ole="" fillcolor="window">
            <v:imagedata r:id="rId115" o:title=""/>
          </v:shape>
          <o:OLEObject Type="Embed" ProgID="Equation.3" ShapeID="_x0000_i1085" DrawAspect="Content" ObjectID="_1364729001" r:id="rId116"/>
        </w:object>
      </w:r>
      <w:r>
        <w:t>равна:</w:t>
      </w:r>
    </w:p>
    <w:p w:rsidR="009A7F76" w:rsidRDefault="009A7F76" w:rsidP="009A7F76">
      <w:pPr>
        <w:pStyle w:val="a3"/>
        <w:spacing w:line="240" w:lineRule="auto"/>
      </w:pPr>
      <w:r>
        <w:rPr>
          <w:position w:val="-28"/>
        </w:rPr>
        <w:object w:dxaOrig="6460" w:dyaOrig="720">
          <v:shape id="_x0000_i1086" type="#_x0000_t75" style="width:323.25pt;height:36pt" o:ole="" fillcolor="window">
            <v:imagedata r:id="rId117" o:title=""/>
          </v:shape>
          <o:OLEObject Type="Embed" ProgID="Equation.3" ShapeID="_x0000_i1086" DrawAspect="Content" ObjectID="_1364729002" r:id="rId118"/>
        </w:object>
      </w:r>
      <w:r>
        <w:t>,</w:t>
      </w:r>
    </w:p>
    <w:p w:rsidR="009A7F76" w:rsidRDefault="009A7F76" w:rsidP="009A7F76">
      <w:pPr>
        <w:pStyle w:val="a3"/>
        <w:spacing w:line="240" w:lineRule="auto"/>
        <w:ind w:firstLine="0"/>
      </w:pPr>
      <w:r>
        <w:lastRenderedPageBreak/>
        <w:t xml:space="preserve">где </w:t>
      </w:r>
      <w:r>
        <w:rPr>
          <w:position w:val="-12"/>
        </w:rPr>
        <w:object w:dxaOrig="279" w:dyaOrig="300">
          <v:shape id="_x0000_i1087" type="#_x0000_t75" style="width:14.25pt;height:15pt" o:ole="" fillcolor="window">
            <v:imagedata r:id="rId119" o:title=""/>
          </v:shape>
          <o:OLEObject Type="Embed" ProgID="Equation.3" ShapeID="_x0000_i1087" DrawAspect="Content" ObjectID="_1364729003" r:id="rId120"/>
        </w:object>
      </w:r>
      <w:r>
        <w:t>- объемная плотность среды.</w:t>
      </w:r>
    </w:p>
    <w:p w:rsidR="009A7F76" w:rsidRDefault="009A7F76" w:rsidP="009A7F76">
      <w:pPr>
        <w:pStyle w:val="a3"/>
        <w:spacing w:line="240" w:lineRule="auto"/>
        <w:ind w:firstLine="851"/>
        <w:jc w:val="both"/>
      </w:pPr>
      <w:r>
        <w:t xml:space="preserve">Если выбранный объем записать как </w:t>
      </w:r>
      <w:r>
        <w:rPr>
          <w:position w:val="-16"/>
        </w:rPr>
        <w:object w:dxaOrig="1640" w:dyaOrig="420">
          <v:shape id="_x0000_i1088" type="#_x0000_t75" style="width:81.75pt;height:21pt" o:ole="" fillcolor="window">
            <v:imagedata r:id="rId121" o:title=""/>
          </v:shape>
          <o:OLEObject Type="Embed" ProgID="Equation.3" ShapeID="_x0000_i1088" DrawAspect="Content" ObjectID="_1364729004" r:id="rId122"/>
        </w:object>
      </w:r>
      <w:r>
        <w:t xml:space="preserve">, где </w:t>
      </w:r>
      <w:r>
        <w:rPr>
          <w:lang w:val="en-US"/>
        </w:rPr>
        <w:t>S</w:t>
      </w:r>
      <w:r w:rsidRPr="003356ED">
        <w:t xml:space="preserve"> </w:t>
      </w:r>
      <w:r>
        <w:t xml:space="preserve">– площадь его поперечного сечения, а </w:t>
      </w:r>
      <w:r>
        <w:rPr>
          <w:position w:val="-16"/>
        </w:rPr>
        <w:object w:dxaOrig="1020" w:dyaOrig="420">
          <v:shape id="_x0000_i1089" type="#_x0000_t75" style="width:51pt;height:21pt" o:ole="" fillcolor="window">
            <v:imagedata r:id="rId123" o:title=""/>
          </v:shape>
          <o:OLEObject Type="Embed" ProgID="Equation.3" ShapeID="_x0000_i1089" DrawAspect="Content" ObjectID="_1364729005" r:id="rId124"/>
        </w:object>
      </w:r>
      <w:r>
        <w:t xml:space="preserve"> - его длина, то среднее количество энергии, переносимое волной за единицу времени через поперечное сечение </w:t>
      </w:r>
      <w:r>
        <w:rPr>
          <w:lang w:val="en-US"/>
        </w:rPr>
        <w:t>S</w:t>
      </w:r>
      <w:r>
        <w:t xml:space="preserve">, называется </w:t>
      </w:r>
      <w:r>
        <w:rPr>
          <w:i/>
          <w:iCs/>
        </w:rPr>
        <w:t xml:space="preserve">потоком </w:t>
      </w:r>
      <w:r>
        <w:rPr>
          <w:i/>
          <w:iCs/>
          <w:position w:val="-14"/>
        </w:rPr>
        <w:object w:dxaOrig="480" w:dyaOrig="420">
          <v:shape id="_x0000_i1090" type="#_x0000_t75" style="width:24pt;height:21pt" o:ole="" fillcolor="window">
            <v:imagedata r:id="rId125" o:title=""/>
          </v:shape>
          <o:OLEObject Type="Embed" ProgID="Equation.3" ShapeID="_x0000_i1090" DrawAspect="Content" ObjectID="_1364729006" r:id="rId126"/>
        </w:object>
      </w:r>
      <w:r>
        <w:t xml:space="preserve"> через его поверхность:</w:t>
      </w:r>
    </w:p>
    <w:p w:rsidR="009A7F76" w:rsidRDefault="009A7F76" w:rsidP="009A7F76">
      <w:pPr>
        <w:pStyle w:val="a3"/>
        <w:spacing w:line="240" w:lineRule="auto"/>
        <w:ind w:firstLine="851"/>
        <w:jc w:val="center"/>
      </w:pPr>
      <w:r>
        <w:rPr>
          <w:position w:val="-12"/>
        </w:rPr>
        <w:object w:dxaOrig="200" w:dyaOrig="380">
          <v:shape id="_x0000_i1091" type="#_x0000_t75" style="width:9.75pt;height:18.75pt" o:ole="" fillcolor="window">
            <v:imagedata r:id="rId26" o:title=""/>
          </v:shape>
          <o:OLEObject Type="Embed" ProgID="Equation.3" ShapeID="_x0000_i1091" DrawAspect="Content" ObjectID="_1364729007" r:id="rId127"/>
        </w:object>
      </w:r>
      <w:r>
        <w:rPr>
          <w:i/>
          <w:iCs/>
          <w:position w:val="-28"/>
        </w:rPr>
        <w:object w:dxaOrig="1840" w:dyaOrig="760">
          <v:shape id="_x0000_i1092" type="#_x0000_t75" style="width:92.25pt;height:38.25pt" o:ole="" fillcolor="window">
            <v:imagedata r:id="rId128" o:title=""/>
          </v:shape>
          <o:OLEObject Type="Embed" ProgID="Equation.3" ShapeID="_x0000_i1092" DrawAspect="Content" ObjectID="_1364729008" r:id="rId129"/>
        </w:object>
      </w:r>
      <w:r>
        <w:t>.</w:t>
      </w:r>
    </w:p>
    <w:p w:rsidR="009A7F76" w:rsidRDefault="009A7F76" w:rsidP="009A7F76">
      <w:pPr>
        <w:pStyle w:val="a3"/>
        <w:spacing w:line="240" w:lineRule="auto"/>
        <w:ind w:firstLine="851"/>
        <w:jc w:val="both"/>
      </w:pPr>
      <w:r>
        <w:t xml:space="preserve">Количество энергии, переносимое волной за единицу времени через единицу площади поверхности, расположенной перпендикулярно направлению распространения волны, называется </w:t>
      </w:r>
      <w:r>
        <w:rPr>
          <w:i/>
          <w:iCs/>
        </w:rPr>
        <w:t xml:space="preserve">плотностью потока энергии </w:t>
      </w:r>
      <w:r>
        <w:t>волны.</w:t>
      </w:r>
    </w:p>
    <w:p w:rsidR="009A7F76" w:rsidRDefault="009A7F76" w:rsidP="009A7F76">
      <w:pPr>
        <w:pStyle w:val="a3"/>
        <w:spacing w:line="240" w:lineRule="auto"/>
        <w:jc w:val="both"/>
      </w:pPr>
      <w:r>
        <w:t>Эта величина определяется соотношением:</w:t>
      </w:r>
    </w:p>
    <w:p w:rsidR="009A7F76" w:rsidRDefault="009A7F76" w:rsidP="009A7F76">
      <w:pPr>
        <w:pStyle w:val="a3"/>
        <w:spacing w:line="240" w:lineRule="auto"/>
        <w:ind w:firstLine="851"/>
        <w:jc w:val="center"/>
      </w:pPr>
      <w:r>
        <w:rPr>
          <w:i/>
          <w:iCs/>
          <w:position w:val="-16"/>
        </w:rPr>
        <w:object w:dxaOrig="920" w:dyaOrig="420">
          <v:shape id="_x0000_i1093" type="#_x0000_t75" style="width:45.75pt;height:21pt" o:ole="" fillcolor="window">
            <v:imagedata r:id="rId130" o:title=""/>
          </v:shape>
          <o:OLEObject Type="Embed" ProgID="Equation.3" ShapeID="_x0000_i1093" DrawAspect="Content" ObjectID="_1364729009" r:id="rId131"/>
        </w:object>
      </w:r>
      <w:r>
        <w:t>,</w:t>
      </w:r>
    </w:p>
    <w:p w:rsidR="009A7F76" w:rsidRDefault="009A7F76" w:rsidP="009A7F76">
      <w:pPr>
        <w:pStyle w:val="a3"/>
        <w:tabs>
          <w:tab w:val="left" w:pos="1843"/>
        </w:tabs>
        <w:spacing w:line="240" w:lineRule="auto"/>
        <w:ind w:firstLine="0"/>
      </w:pPr>
      <w:r>
        <w:t xml:space="preserve">где </w:t>
      </w:r>
      <w:r>
        <w:rPr>
          <w:i/>
          <w:iCs/>
          <w:position w:val="-28"/>
        </w:rPr>
        <w:object w:dxaOrig="2380" w:dyaOrig="760">
          <v:shape id="_x0000_i1094" type="#_x0000_t75" style="width:119.25pt;height:38.25pt" o:ole="" fillcolor="window">
            <v:imagedata r:id="rId132" o:title=""/>
          </v:shape>
          <o:OLEObject Type="Embed" ProgID="Equation.3" ShapeID="_x0000_i1094" DrawAspect="Content" ObjectID="_1364729010" r:id="rId133"/>
        </w:object>
      </w:r>
      <w:r>
        <w:t xml:space="preserve"> -объемная плотность энергии волны, </w:t>
      </w:r>
      <w:r>
        <w:rPr>
          <w:position w:val="-16"/>
        </w:rPr>
        <w:object w:dxaOrig="380" w:dyaOrig="420">
          <v:shape id="_x0000_i1095" type="#_x0000_t75" style="width:18.75pt;height:21pt" o:ole="" fillcolor="window">
            <v:imagedata r:id="rId134" o:title=""/>
          </v:shape>
          <o:OLEObject Type="Embed" ProgID="Equation.3" ShapeID="_x0000_i1095" DrawAspect="Content" ObjectID="_1364729011" r:id="rId135"/>
        </w:object>
      </w:r>
      <w:r>
        <w:t xml:space="preserve"> - фазовая скорость волны. Так как фазовая скорость волны </w:t>
      </w:r>
      <w:r>
        <w:rPr>
          <w:position w:val="-16"/>
        </w:rPr>
        <w:object w:dxaOrig="380" w:dyaOrig="420">
          <v:shape id="_x0000_i1096" type="#_x0000_t75" style="width:18.75pt;height:21pt" o:ole="" fillcolor="window">
            <v:imagedata r:id="rId134" o:title=""/>
          </v:shape>
          <o:OLEObject Type="Embed" ProgID="Equation.3" ShapeID="_x0000_i1096" DrawAspect="Content" ObjectID="_1364729012" r:id="rId136"/>
        </w:object>
      </w:r>
      <w:r>
        <w:t xml:space="preserve"> - вектор, направление которого совпадает с направлением распространения волны, то можно величине плотности потока энергии </w:t>
      </w:r>
      <w:r>
        <w:rPr>
          <w:lang w:val="en-US"/>
        </w:rPr>
        <w:t>I</w:t>
      </w:r>
      <w:r>
        <w:t xml:space="preserve"> придать смысл векторной величины: </w:t>
      </w:r>
    </w:p>
    <w:p w:rsidR="009A7F76" w:rsidRDefault="009A7F76" w:rsidP="009A7F76">
      <w:pPr>
        <w:pStyle w:val="a3"/>
        <w:spacing w:line="240" w:lineRule="auto"/>
        <w:ind w:firstLine="851"/>
        <w:jc w:val="both"/>
      </w:pPr>
      <w:r>
        <w:rPr>
          <w:position w:val="-16"/>
        </w:rPr>
        <w:object w:dxaOrig="960" w:dyaOrig="420">
          <v:shape id="_x0000_i1097" type="#_x0000_t75" style="width:48pt;height:21pt" o:ole="" fillcolor="window">
            <v:imagedata r:id="rId137" o:title=""/>
          </v:shape>
          <o:OLEObject Type="Embed" ProgID="Equation.3" ShapeID="_x0000_i1097" DrawAspect="Content" ObjectID="_1364729013" r:id="rId138"/>
        </w:object>
      </w:r>
      <w:r>
        <w:t>.</w:t>
      </w:r>
    </w:p>
    <w:p w:rsidR="009A7F76" w:rsidRDefault="009A7F76" w:rsidP="009A7F76">
      <w:pPr>
        <w:pStyle w:val="a3"/>
        <w:spacing w:line="240" w:lineRule="auto"/>
        <w:ind w:firstLine="851"/>
        <w:jc w:val="both"/>
      </w:pPr>
      <w:r>
        <w:t xml:space="preserve">Величина </w:t>
      </w:r>
      <w:r>
        <w:rPr>
          <w:position w:val="-4"/>
        </w:rPr>
        <w:object w:dxaOrig="180" w:dyaOrig="279">
          <v:shape id="_x0000_i1098" type="#_x0000_t75" style="width:9pt;height:14.25pt" o:ole="" fillcolor="window">
            <v:imagedata r:id="rId139" o:title=""/>
          </v:shape>
          <o:OLEObject Type="Embed" ProgID="Equation.3" ShapeID="_x0000_i1098" DrawAspect="Content" ObjectID="_1364729014" r:id="rId140"/>
        </w:object>
      </w:r>
      <w:r>
        <w:t xml:space="preserve">, </w:t>
      </w:r>
      <w:r>
        <w:rPr>
          <w:i/>
          <w:iCs/>
        </w:rPr>
        <w:t xml:space="preserve"> вектор плотности энергии волны</w:t>
      </w:r>
      <w:r>
        <w:t xml:space="preserve">, впервые была введена Н.А. Умовым в 1984 году и  получила название </w:t>
      </w:r>
      <w:r>
        <w:rPr>
          <w:i/>
          <w:iCs/>
        </w:rPr>
        <w:t>вектора Умова.</w:t>
      </w:r>
      <w:r>
        <w:t xml:space="preserve"> Подобная величина для электромагнитных волн  называется </w:t>
      </w:r>
      <w:r>
        <w:rPr>
          <w:i/>
          <w:iCs/>
        </w:rPr>
        <w:t>вектором Умова - Пойнтинга.</w:t>
      </w:r>
    </w:p>
    <w:p w:rsidR="009A7F76" w:rsidRDefault="009A7F76" w:rsidP="009A7F76">
      <w:pPr>
        <w:pStyle w:val="a3"/>
        <w:spacing w:line="240" w:lineRule="auto"/>
        <w:ind w:firstLine="851"/>
      </w:pPr>
      <w:r>
        <w:rPr>
          <w:i/>
          <w:iCs/>
        </w:rPr>
        <w:t xml:space="preserve">Интенсивностью волны </w:t>
      </w:r>
      <w:r>
        <w:t xml:space="preserve">называется модуль среднего значения вектора Умова    </w:t>
      </w:r>
      <w:r>
        <w:rPr>
          <w:position w:val="-26"/>
        </w:rPr>
        <w:object w:dxaOrig="2799" w:dyaOrig="780">
          <v:shape id="_x0000_i1099" type="#_x0000_t75" style="width:140.25pt;height:39pt" o:ole="" fillcolor="window">
            <v:imagedata r:id="rId141" o:title=""/>
          </v:shape>
          <o:OLEObject Type="Embed" ProgID="Equation.3" ShapeID="_x0000_i1099" DrawAspect="Content" ObjectID="_1364729015" r:id="rId142"/>
        </w:object>
      </w:r>
      <w:r>
        <w:t>.</w:t>
      </w:r>
    </w:p>
    <w:p w:rsidR="009A7F76" w:rsidRDefault="009A7F76" w:rsidP="009A7F76">
      <w:pPr>
        <w:pStyle w:val="a5"/>
      </w:pPr>
    </w:p>
    <w:p w:rsidR="009A7F76" w:rsidRDefault="009A7F76" w:rsidP="009A7F76">
      <w:pPr>
        <w:pStyle w:val="3"/>
      </w:pPr>
      <w:r>
        <w:t>§</w:t>
      </w:r>
      <w:r w:rsidRPr="003356ED">
        <w:t xml:space="preserve"> </w:t>
      </w:r>
      <w:r>
        <w:t>1.4. Принцип суперпозиции волн. Групповая скорость.</w:t>
      </w:r>
    </w:p>
    <w:p w:rsidR="009A7F76" w:rsidRDefault="009A7F76" w:rsidP="009A7F76">
      <w:pPr>
        <w:pStyle w:val="a3"/>
        <w:spacing w:line="240" w:lineRule="auto"/>
        <w:ind w:firstLine="851"/>
        <w:jc w:val="both"/>
      </w:pPr>
      <w:r>
        <w:rPr>
          <w:i/>
          <w:iCs/>
        </w:rPr>
        <w:t>Принцип суперпозиции (наложения) волн</w:t>
      </w:r>
      <w:r>
        <w:t xml:space="preserve"> установлен на опыте. Он состоит в том, что в линейной среде волны от разных источников распространяются независимо, и накладываясь, не изменяют друг друга. </w:t>
      </w:r>
      <w:r>
        <w:rPr>
          <w:i/>
          <w:iCs/>
        </w:rPr>
        <w:t>Результирующее смещение</w:t>
      </w:r>
      <w:r>
        <w:t xml:space="preserve"> частицы среды в любой момент времени </w:t>
      </w:r>
      <w:r>
        <w:rPr>
          <w:i/>
          <w:iCs/>
        </w:rPr>
        <w:t>равно геометрической сумме смещений</w:t>
      </w:r>
      <w:r>
        <w:t>, которые частица получит, участвуя в каждом из слагаемых волновых процессов.</w:t>
      </w:r>
    </w:p>
    <w:p w:rsidR="009A7F76" w:rsidRDefault="009A7F76" w:rsidP="009A7F76">
      <w:pPr>
        <w:pStyle w:val="a3"/>
        <w:spacing w:line="240" w:lineRule="auto"/>
        <w:ind w:firstLine="851"/>
        <w:jc w:val="both"/>
      </w:pPr>
      <w:r>
        <w:t>Согласно принципу суперпозиции накладываться друг на друга без взаимного искажения могут волны любой формы. В результате наложения волн результирующее колебание каждой частицы среды может происходить по любому сложному закону. Такое образование волн называется волновым пакетом.</w:t>
      </w:r>
      <w:r>
        <w:rPr>
          <w:sz w:val="27"/>
          <w:szCs w:val="27"/>
        </w:rPr>
        <w:t xml:space="preserve"> </w:t>
      </w:r>
      <w:r>
        <w:t xml:space="preserve">Скорость движения волнового пакета не совпадает   со скоростью ни с одной из слагаемых волн. В этом случае говорят о скорости  </w:t>
      </w:r>
      <w:r>
        <w:rPr>
          <w:position w:val="-16"/>
          <w:lang w:val="en-US"/>
        </w:rPr>
        <w:object w:dxaOrig="440" w:dyaOrig="420">
          <v:shape id="_x0000_i1100" type="#_x0000_t75" style="width:21.75pt;height:21pt" o:ole="" fillcolor="window">
            <v:imagedata r:id="rId143" o:title=""/>
          </v:shape>
          <o:OLEObject Type="Embed" ProgID="Equation.3" ShapeID="_x0000_i1100" DrawAspect="Content" ObjectID="_1364729016" r:id="rId144"/>
        </w:object>
      </w:r>
      <w:r w:rsidRPr="003356ED">
        <w:t xml:space="preserve"> </w:t>
      </w:r>
      <w:r>
        <w:t>волнового пакета. Скорость перемещения максимума группы волн (волнового пакета)</w:t>
      </w:r>
      <w:r>
        <w:rPr>
          <w:i/>
          <w:iCs/>
        </w:rPr>
        <w:t xml:space="preserve"> </w:t>
      </w:r>
      <w:r>
        <w:lastRenderedPageBreak/>
        <w:t xml:space="preserve">называется </w:t>
      </w:r>
      <w:r>
        <w:rPr>
          <w:i/>
          <w:iCs/>
        </w:rPr>
        <w:t>групповой скоростью.</w:t>
      </w:r>
      <w:r>
        <w:t xml:space="preserve"> Она равна скорости переноса энергии волнового пакета.</w:t>
      </w:r>
    </w:p>
    <w:p w:rsidR="009A7F76" w:rsidRDefault="009A7F76" w:rsidP="009A7F76">
      <w:pPr>
        <w:pStyle w:val="a3"/>
        <w:spacing w:line="240" w:lineRule="auto"/>
        <w:ind w:firstLine="851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На практике мы всегда имеем дело с группой волн, так как синусоидальных волн, бесконечных в пространстве и во времени, не существует. Любая ограниченная во времени и пространстве синусоидальная волна есть волновой пакет (его называют </w:t>
      </w:r>
      <w:r>
        <w:rPr>
          <w:i/>
          <w:iCs/>
          <w:sz w:val="27"/>
          <w:szCs w:val="27"/>
        </w:rPr>
        <w:t>цуг</w:t>
      </w:r>
      <w:r>
        <w:rPr>
          <w:sz w:val="27"/>
          <w:szCs w:val="27"/>
        </w:rPr>
        <w:t xml:space="preserve"> волны). Групповая скорость такого пакета совпадает с фазовой скоростью бесконечных синусоидальных волн, результатом сложения которых он является.</w:t>
      </w:r>
    </w:p>
    <w:p w:rsidR="009A7F76" w:rsidRDefault="009A7F76" w:rsidP="009A7F76">
      <w:pPr>
        <w:pStyle w:val="a3"/>
        <w:spacing w:line="240" w:lineRule="auto"/>
        <w:ind w:firstLine="851"/>
        <w:jc w:val="both"/>
        <w:rPr>
          <w:sz w:val="27"/>
          <w:szCs w:val="27"/>
        </w:rPr>
      </w:pPr>
      <w:r>
        <w:rPr>
          <w:sz w:val="27"/>
          <w:szCs w:val="27"/>
        </w:rPr>
        <w:t>В общем виде связь между групповой и фазовой скоростями имеет вид:</w:t>
      </w:r>
    </w:p>
    <w:p w:rsidR="009A7F76" w:rsidRDefault="009A7F76" w:rsidP="009A7F76">
      <w:pPr>
        <w:pStyle w:val="a3"/>
        <w:spacing w:line="240" w:lineRule="auto"/>
        <w:ind w:firstLine="851"/>
        <w:jc w:val="center"/>
      </w:pPr>
      <w:r>
        <w:rPr>
          <w:position w:val="-28"/>
          <w:sz w:val="27"/>
          <w:szCs w:val="27"/>
        </w:rPr>
        <w:object w:dxaOrig="2060" w:dyaOrig="780">
          <v:shape id="_x0000_i1101" type="#_x0000_t75" style="width:102.75pt;height:39pt" o:ole="" fillcolor="window">
            <v:imagedata r:id="rId145" o:title=""/>
          </v:shape>
          <o:OLEObject Type="Embed" ProgID="Equation.3" ShapeID="_x0000_i1101" DrawAspect="Content" ObjectID="_1364729017" r:id="rId146"/>
        </w:object>
      </w:r>
      <w:r>
        <w:rPr>
          <w:sz w:val="27"/>
          <w:szCs w:val="27"/>
        </w:rPr>
        <w:t>.</w:t>
      </w:r>
    </w:p>
    <w:p w:rsidR="009A7F76" w:rsidRDefault="009A7F76" w:rsidP="009A7F76">
      <w:pPr>
        <w:pStyle w:val="3"/>
      </w:pPr>
      <w:r>
        <w:t>§</w:t>
      </w:r>
      <w:r w:rsidRPr="003356ED">
        <w:t xml:space="preserve"> </w:t>
      </w:r>
      <w:r>
        <w:t>1.5. Интерференция волн. Стоячие волны.</w:t>
      </w:r>
    </w:p>
    <w:p w:rsidR="009A7F76" w:rsidRDefault="009A7F76" w:rsidP="009A7F76">
      <w:pPr>
        <w:pStyle w:val="a3"/>
        <w:spacing w:line="240" w:lineRule="auto"/>
        <w:ind w:firstLine="851"/>
        <w:jc w:val="both"/>
      </w:pPr>
      <w:r>
        <w:t>1</w:t>
      </w:r>
      <w:r>
        <w:rPr>
          <w:i/>
          <w:iCs/>
        </w:rPr>
        <w:t xml:space="preserve">. Интерференцией </w:t>
      </w:r>
      <w:r>
        <w:t>волн называется явление наложение двух и более волн, при котором в зависимости от соотношения между фазами этих волн происходит устойчивое во времени их взаимное усиление в одних точках пространства и ослабление в других.</w:t>
      </w:r>
    </w:p>
    <w:p w:rsidR="009A7F76" w:rsidRDefault="009A7F76" w:rsidP="009A7F76">
      <w:pPr>
        <w:pStyle w:val="a3"/>
        <w:spacing w:line="240" w:lineRule="auto"/>
        <w:ind w:firstLine="851"/>
        <w:jc w:val="both"/>
      </w:pPr>
      <w:r>
        <w:t xml:space="preserve"> В пространстве всегда найдутся такие точки, в которых разность фаз складываемых колебаний  равна  величине </w:t>
      </w:r>
      <w:r>
        <w:rPr>
          <w:position w:val="-6"/>
        </w:rPr>
        <w:object w:dxaOrig="499" w:dyaOrig="300">
          <v:shape id="_x0000_i1102" type="#_x0000_t75" style="width:24.75pt;height:15pt" o:ole="" fillcolor="window">
            <v:imagedata r:id="rId147" o:title=""/>
          </v:shape>
          <o:OLEObject Type="Embed" ProgID="Equation.3" ShapeID="_x0000_i1102" DrawAspect="Content" ObjectID="_1364729018" r:id="rId148"/>
        </w:object>
      </w:r>
      <w:r>
        <w:t xml:space="preserve">, где </w:t>
      </w:r>
      <w:r>
        <w:rPr>
          <w:lang w:val="en-US"/>
        </w:rPr>
        <w:t>k</w:t>
      </w:r>
      <w:r w:rsidRPr="003356ED">
        <w:t xml:space="preserve"> – </w:t>
      </w:r>
      <w:r>
        <w:t xml:space="preserve">целое число, т.е. волны (от разных источников) приходят в такие точки </w:t>
      </w:r>
      <w:r>
        <w:rPr>
          <w:i/>
          <w:iCs/>
          <w:u w:val="single"/>
        </w:rPr>
        <w:t>в фазе</w:t>
      </w:r>
      <w:r>
        <w:t xml:space="preserve">. В них будет наблюдаться устойчивое, неизменно продолжающееся все время </w:t>
      </w:r>
      <w:r>
        <w:rPr>
          <w:i/>
          <w:iCs/>
          <w:u w:val="single"/>
        </w:rPr>
        <w:t>усиление колебаний</w:t>
      </w:r>
      <w:r>
        <w:rPr>
          <w:u w:val="single"/>
        </w:rPr>
        <w:t xml:space="preserve"> </w:t>
      </w:r>
      <w:r>
        <w:t xml:space="preserve">частиц. Найдутся в пространстве, где распространяется несколько волн, и такие точки, где разность фаз будет равна </w:t>
      </w:r>
      <w:r>
        <w:rPr>
          <w:position w:val="-12"/>
        </w:rPr>
        <w:object w:dxaOrig="1100" w:dyaOrig="360">
          <v:shape id="_x0000_i1103" type="#_x0000_t75" style="width:54.75pt;height:18pt" o:ole="" fillcolor="window">
            <v:imagedata r:id="rId149" o:title=""/>
          </v:shape>
          <o:OLEObject Type="Embed" ProgID="Equation.3" ShapeID="_x0000_i1103" DrawAspect="Content" ObjectID="_1364729019" r:id="rId150"/>
        </w:object>
      </w:r>
      <w:r>
        <w:t xml:space="preserve">, т.е. волны приходят в эти точки </w:t>
      </w:r>
      <w:r>
        <w:rPr>
          <w:i/>
          <w:iCs/>
          <w:u w:val="single"/>
        </w:rPr>
        <w:t>в противофазе</w:t>
      </w:r>
      <w:r>
        <w:rPr>
          <w:u w:val="single"/>
        </w:rPr>
        <w:t xml:space="preserve">. </w:t>
      </w:r>
      <w:r>
        <w:t xml:space="preserve">В таких точках пространства будет наблюдаться </w:t>
      </w:r>
      <w:r>
        <w:rPr>
          <w:i/>
          <w:iCs/>
          <w:u w:val="single"/>
        </w:rPr>
        <w:t>устойчивое ослабление колебаний</w:t>
      </w:r>
      <w:r>
        <w:t xml:space="preserve"> частиц.</w:t>
      </w:r>
    </w:p>
    <w:p w:rsidR="009A7F76" w:rsidRDefault="009A7F76" w:rsidP="009A7F76">
      <w:pPr>
        <w:pStyle w:val="a3"/>
        <w:spacing w:line="240" w:lineRule="auto"/>
        <w:ind w:firstLine="851"/>
        <w:jc w:val="both"/>
      </w:pPr>
      <w:r>
        <w:t xml:space="preserve">Устойчивая интерференционная картина возникает только при наложении таких волн, которые имеют одинаковую частоту, постоянную во времени разность фаз в каждой точке пространства. Волны, удовлетворяющие этим условиям и источники, создающие такие волны, называются </w:t>
      </w:r>
      <w:r>
        <w:rPr>
          <w:i/>
          <w:iCs/>
        </w:rPr>
        <w:t>когерентными.</w:t>
      </w:r>
      <w:r>
        <w:t xml:space="preserve"> Плоские синусоидальные волны, частоты которых одинаковы, когерентны всегда.</w:t>
      </w:r>
    </w:p>
    <w:p w:rsidR="009A7F76" w:rsidRDefault="009A7F76" w:rsidP="009A7F76">
      <w:pPr>
        <w:pStyle w:val="a3"/>
        <w:spacing w:line="240" w:lineRule="auto"/>
        <w:ind w:firstLine="709"/>
      </w:pPr>
      <w:r>
        <w:t xml:space="preserve">2. Запишем условия максимумов и минимумов при интерференции. Когерентные точечные источники </w:t>
      </w:r>
      <w:r>
        <w:rPr>
          <w:position w:val="-12"/>
          <w:lang w:val="en-US"/>
        </w:rPr>
        <w:object w:dxaOrig="279" w:dyaOrig="380">
          <v:shape id="_x0000_i1104" type="#_x0000_t75" style="width:14.25pt;height:18.75pt" o:ole="" fillcolor="window">
            <v:imagedata r:id="rId151" o:title=""/>
          </v:shape>
          <o:OLEObject Type="Embed" ProgID="Equation.3" ShapeID="_x0000_i1104" DrawAspect="Content" ObjectID="_1364729020" r:id="rId152"/>
        </w:object>
      </w:r>
      <w:r w:rsidRPr="003356ED">
        <w:t xml:space="preserve"> </w:t>
      </w:r>
      <w:r>
        <w:t xml:space="preserve">и </w:t>
      </w:r>
      <w:r>
        <w:rPr>
          <w:position w:val="-12"/>
        </w:rPr>
        <w:object w:dxaOrig="320" w:dyaOrig="380">
          <v:shape id="_x0000_i1105" type="#_x0000_t75" style="width:15.75pt;height:18.75pt" o:ole="" fillcolor="window">
            <v:imagedata r:id="rId153" o:title=""/>
          </v:shape>
          <o:OLEObject Type="Embed" ProgID="Equation.3" ShapeID="_x0000_i1105" DrawAspect="Content" ObjectID="_1364729021" r:id="rId154"/>
        </w:object>
      </w:r>
      <w:r>
        <w:t xml:space="preserve">испускают волны по всем направлениям.  До точки наблюдения М расстояние от первого источника </w:t>
      </w:r>
      <w:r>
        <w:rPr>
          <w:position w:val="-12"/>
        </w:rPr>
        <w:object w:dxaOrig="300" w:dyaOrig="380">
          <v:shape id="_x0000_i1106" type="#_x0000_t75" style="width:15pt;height:18.75pt" o:ole="" fillcolor="window">
            <v:imagedata r:id="rId155" o:title=""/>
          </v:shape>
          <o:OLEObject Type="Embed" ProgID="Equation.3" ShapeID="_x0000_i1106" DrawAspect="Content" ObjectID="_1364729022" r:id="rId156"/>
        </w:object>
      </w:r>
      <w:r>
        <w:t xml:space="preserve">, а от второго - </w:t>
      </w:r>
      <w:r>
        <w:rPr>
          <w:position w:val="-12"/>
        </w:rPr>
        <w:object w:dxaOrig="340" w:dyaOrig="380">
          <v:shape id="_x0000_i1107" type="#_x0000_t75" style="width:17.25pt;height:18.75pt" o:ole="" fillcolor="window">
            <v:imagedata r:id="rId157" o:title=""/>
          </v:shape>
          <o:OLEObject Type="Embed" ProgID="Equation.3" ShapeID="_x0000_i1107" DrawAspect="Content" ObjectID="_1364729023" r:id="rId158"/>
        </w:object>
      </w:r>
      <w:r>
        <w:t>.</w:t>
      </w:r>
    </w:p>
    <w:p w:rsidR="009A7F76" w:rsidRDefault="009A7F76" w:rsidP="009A7F76">
      <w:pPr>
        <w:pStyle w:val="30"/>
        <w:ind w:firstLine="851"/>
        <w:jc w:val="both"/>
      </w:pPr>
      <w:r>
        <w:t>Колебания точки М под действием волн от двух источников</w:t>
      </w:r>
      <w:r>
        <w:rPr>
          <w:position w:val="-12"/>
          <w:lang w:val="en-US"/>
        </w:rPr>
        <w:object w:dxaOrig="279" w:dyaOrig="380">
          <v:shape id="_x0000_i1108" type="#_x0000_t75" style="width:14.25pt;height:18.75pt" o:ole="" fillcolor="window">
            <v:imagedata r:id="rId151" o:title=""/>
          </v:shape>
          <o:OLEObject Type="Embed" ProgID="Equation.3" ShapeID="_x0000_i1108" DrawAspect="Content" ObjectID="_1364729024" r:id="rId159"/>
        </w:object>
      </w:r>
      <w:r w:rsidRPr="003356ED">
        <w:t xml:space="preserve"> </w:t>
      </w:r>
      <w:r>
        <w:t xml:space="preserve">и </w:t>
      </w:r>
      <w:r>
        <w:rPr>
          <w:position w:val="-12"/>
        </w:rPr>
        <w:object w:dxaOrig="320" w:dyaOrig="380">
          <v:shape id="_x0000_i1109" type="#_x0000_t75" style="width:15.75pt;height:18.75pt" o:ole="" fillcolor="window">
            <v:imagedata r:id="rId153" o:title=""/>
          </v:shape>
          <o:OLEObject Type="Embed" ProgID="Equation.3" ShapeID="_x0000_i1109" DrawAspect="Content" ObjectID="_1364729025" r:id="rId160"/>
        </w:object>
      </w:r>
      <w:r>
        <w:t xml:space="preserve"> описываются уравнениями:</w:t>
      </w:r>
    </w:p>
    <w:p w:rsidR="009A7F76" w:rsidRDefault="009A7F76" w:rsidP="009A7F76">
      <w:pPr>
        <w:pStyle w:val="30"/>
        <w:ind w:firstLine="851"/>
      </w:pPr>
      <w:r>
        <w:rPr>
          <w:position w:val="-28"/>
        </w:rPr>
        <w:object w:dxaOrig="2720" w:dyaOrig="740">
          <v:shape id="_x0000_i1110" type="#_x0000_t75" style="width:135.75pt;height:36.75pt" o:ole="" fillcolor="window">
            <v:imagedata r:id="rId161" o:title=""/>
          </v:shape>
          <o:OLEObject Type="Embed" ProgID="Equation.3" ShapeID="_x0000_i1110" DrawAspect="Content" ObjectID="_1364729026" r:id="rId162"/>
        </w:object>
      </w:r>
      <w:r>
        <w:t xml:space="preserve">,     </w:t>
      </w:r>
      <w:r>
        <w:rPr>
          <w:position w:val="-28"/>
        </w:rPr>
        <w:object w:dxaOrig="2799" w:dyaOrig="740">
          <v:shape id="_x0000_i1111" type="#_x0000_t75" style="width:140.25pt;height:36.75pt" o:ole="" fillcolor="window">
            <v:imagedata r:id="rId163" o:title=""/>
          </v:shape>
          <o:OLEObject Type="Embed" ProgID="Equation.3" ShapeID="_x0000_i1111" DrawAspect="Content" ObjectID="_1364729027" r:id="rId164"/>
        </w:object>
      </w:r>
      <w:r>
        <w:t>.</w:t>
      </w:r>
    </w:p>
    <w:p w:rsidR="009A7F76" w:rsidRDefault="009A7F76" w:rsidP="009A7F76">
      <w:pPr>
        <w:pStyle w:val="30"/>
        <w:jc w:val="left"/>
      </w:pPr>
      <w:r>
        <w:t>Амплитуда результирующего колебания в точке М определится  следующим образом (см. раздел «Сложение колебаний»):</w:t>
      </w:r>
    </w:p>
    <w:p w:rsidR="009A7F76" w:rsidRDefault="009A7F76" w:rsidP="009A7F76">
      <w:pPr>
        <w:pStyle w:val="30"/>
        <w:ind w:firstLine="851"/>
      </w:pPr>
      <w:r>
        <w:rPr>
          <w:position w:val="-30"/>
        </w:rPr>
        <w:object w:dxaOrig="5440" w:dyaOrig="800">
          <v:shape id="_x0000_i1112" type="#_x0000_t75" style="width:272.25pt;height:39.75pt" o:ole="" fillcolor="window">
            <v:imagedata r:id="rId165" o:title=""/>
          </v:shape>
          <o:OLEObject Type="Embed" ProgID="Equation.3" ShapeID="_x0000_i1112" DrawAspect="Content" ObjectID="_1364729028" r:id="rId166"/>
        </w:object>
      </w:r>
      <w:r>
        <w:t>.</w:t>
      </w:r>
    </w:p>
    <w:p w:rsidR="009A7F76" w:rsidRDefault="009A7F76" w:rsidP="009A7F76">
      <w:pPr>
        <w:pStyle w:val="30"/>
        <w:jc w:val="left"/>
      </w:pPr>
      <w:r>
        <w:rPr>
          <w:i/>
          <w:iCs/>
          <w:u w:val="single"/>
        </w:rPr>
        <w:lastRenderedPageBreak/>
        <w:t>Амплитуда</w:t>
      </w:r>
      <w:r>
        <w:t xml:space="preserve"> колебаний точки М </w:t>
      </w:r>
      <w:r>
        <w:rPr>
          <w:i/>
          <w:iCs/>
          <w:u w:val="single"/>
        </w:rPr>
        <w:t>максимальна</w:t>
      </w:r>
      <w:r>
        <w:t xml:space="preserve"> (</w:t>
      </w:r>
      <w:r>
        <w:rPr>
          <w:position w:val="-12"/>
        </w:rPr>
        <w:object w:dxaOrig="1740" w:dyaOrig="380">
          <v:shape id="_x0000_i1113" type="#_x0000_t75" style="width:87pt;height:18.75pt" o:ole="" fillcolor="window">
            <v:imagedata r:id="rId167" o:title=""/>
          </v:shape>
          <o:OLEObject Type="Embed" ProgID="Equation.3" ShapeID="_x0000_i1113" DrawAspect="Content" ObjectID="_1364729029" r:id="rId168"/>
        </w:object>
      </w:r>
      <w:r>
        <w:t xml:space="preserve">), если </w:t>
      </w:r>
    </w:p>
    <w:p w:rsidR="009A7F76" w:rsidRDefault="009A7F76" w:rsidP="009A7F76">
      <w:pPr>
        <w:ind w:firstLine="851"/>
        <w:jc w:val="center"/>
      </w:pPr>
      <w:r>
        <w:rPr>
          <w:position w:val="-28"/>
        </w:rPr>
        <w:object w:dxaOrig="2200" w:dyaOrig="740">
          <v:shape id="_x0000_i1114" type="#_x0000_t75" style="width:110.25pt;height:36.75pt" o:ole="" fillcolor="window">
            <v:imagedata r:id="rId169" o:title=""/>
          </v:shape>
          <o:OLEObject Type="Embed" ProgID="Equation.3" ShapeID="_x0000_i1114" DrawAspect="Content" ObjectID="_1364729030" r:id="rId170"/>
        </w:object>
      </w:r>
      <w:r>
        <w:t xml:space="preserve">,  где </w:t>
      </w:r>
      <w:r>
        <w:rPr>
          <w:position w:val="-10"/>
        </w:rPr>
        <w:object w:dxaOrig="1340" w:dyaOrig="340">
          <v:shape id="_x0000_i1115" type="#_x0000_t75" style="width:66.75pt;height:17.25pt" o:ole="" fillcolor="window">
            <v:imagedata r:id="rId171" o:title=""/>
          </v:shape>
          <o:OLEObject Type="Embed" ProgID="Equation.3" ShapeID="_x0000_i1115" DrawAspect="Content" ObjectID="_1364729031" r:id="rId172"/>
        </w:object>
      </w:r>
    </w:p>
    <w:p w:rsidR="009A7F76" w:rsidRDefault="009A7F76" w:rsidP="009A7F76">
      <w:r>
        <w:t xml:space="preserve">Величина </w:t>
      </w:r>
      <w:r>
        <w:rPr>
          <w:position w:val="-12"/>
        </w:rPr>
        <w:object w:dxaOrig="1500" w:dyaOrig="380">
          <v:shape id="_x0000_i1116" type="#_x0000_t75" style="width:75pt;height:18.75pt" o:ole="" fillcolor="window">
            <v:imagedata r:id="rId173" o:title=""/>
          </v:shape>
          <o:OLEObject Type="Embed" ProgID="Equation.3" ShapeID="_x0000_i1116" DrawAspect="Content" ObjectID="_1364729032" r:id="rId174"/>
        </w:object>
      </w:r>
      <w:r>
        <w:t xml:space="preserve">называется </w:t>
      </w:r>
      <w:r>
        <w:rPr>
          <w:i/>
          <w:iCs/>
        </w:rPr>
        <w:t>разностью хода</w:t>
      </w:r>
      <w:r>
        <w:t xml:space="preserve"> двух волн.</w:t>
      </w:r>
    </w:p>
    <w:p w:rsidR="009A7F76" w:rsidRDefault="009A7F76" w:rsidP="009A7F76">
      <w:r>
        <w:rPr>
          <w:i/>
          <w:iCs/>
          <w:u w:val="single"/>
        </w:rPr>
        <w:t>Условие максимума при интерференции</w:t>
      </w:r>
      <w:r>
        <w:rPr>
          <w:u w:val="single"/>
        </w:rPr>
        <w:t xml:space="preserve"> </w:t>
      </w:r>
      <w:r>
        <w:t>имеет вид:</w:t>
      </w:r>
    </w:p>
    <w:p w:rsidR="009A7F76" w:rsidRDefault="009A7F76" w:rsidP="009A7F76">
      <w:pPr>
        <w:ind w:firstLine="851"/>
        <w:jc w:val="center"/>
      </w:pPr>
      <w:r>
        <w:rPr>
          <w:position w:val="-12"/>
        </w:rPr>
        <w:object w:dxaOrig="2120" w:dyaOrig="380">
          <v:shape id="_x0000_i1117" type="#_x0000_t75" style="width:105.75pt;height:18.75pt" o:ole="" fillcolor="window">
            <v:imagedata r:id="rId175" o:title=""/>
          </v:shape>
          <o:OLEObject Type="Embed" ProgID="Equation.3" ShapeID="_x0000_i1117" DrawAspect="Content" ObjectID="_1364729033" r:id="rId176"/>
        </w:object>
      </w:r>
      <w:r>
        <w:t>.</w:t>
      </w:r>
    </w:p>
    <w:p w:rsidR="009A7F76" w:rsidRDefault="009A7F76" w:rsidP="009A7F76">
      <w:pPr>
        <w:pStyle w:val="21"/>
      </w:pPr>
      <w:r>
        <w:t>Если целое число волн укладывается на разности хода двух волн, то при их сложении наблюдается интерференционный максимум.</w:t>
      </w:r>
    </w:p>
    <w:p w:rsidR="009A7F76" w:rsidRDefault="009A7F76" w:rsidP="009A7F76">
      <w:pPr>
        <w:pStyle w:val="30"/>
        <w:jc w:val="left"/>
      </w:pPr>
      <w:r>
        <w:rPr>
          <w:i/>
          <w:iCs/>
          <w:u w:val="single"/>
        </w:rPr>
        <w:t>Амплитуда</w:t>
      </w:r>
      <w:r>
        <w:t xml:space="preserve"> колебаний точки М </w:t>
      </w:r>
      <w:r>
        <w:rPr>
          <w:i/>
          <w:iCs/>
          <w:u w:val="single"/>
        </w:rPr>
        <w:t>минимальна</w:t>
      </w:r>
      <w:r>
        <w:rPr>
          <w:u w:val="single"/>
        </w:rPr>
        <w:t xml:space="preserve"> </w:t>
      </w:r>
      <w:r>
        <w:t>(</w:t>
      </w:r>
      <w:r>
        <w:rPr>
          <w:position w:val="-12"/>
        </w:rPr>
        <w:object w:dxaOrig="1719" w:dyaOrig="380">
          <v:shape id="_x0000_i1118" type="#_x0000_t75" style="width:86.25pt;height:18.75pt" o:ole="" fillcolor="window">
            <v:imagedata r:id="rId177" o:title=""/>
          </v:shape>
          <o:OLEObject Type="Embed" ProgID="Equation.3" ShapeID="_x0000_i1118" DrawAspect="Content" ObjectID="_1364729034" r:id="rId178"/>
        </w:object>
      </w:r>
      <w:r>
        <w:t xml:space="preserve">), если </w:t>
      </w:r>
    </w:p>
    <w:p w:rsidR="009A7F76" w:rsidRDefault="009A7F76" w:rsidP="009A7F76">
      <w:pPr>
        <w:ind w:firstLine="851"/>
        <w:jc w:val="center"/>
      </w:pPr>
      <w:r>
        <w:rPr>
          <w:position w:val="-28"/>
        </w:rPr>
        <w:object w:dxaOrig="2780" w:dyaOrig="740">
          <v:shape id="_x0000_i1119" type="#_x0000_t75" style="width:138.75pt;height:36.75pt" o:ole="" fillcolor="window">
            <v:imagedata r:id="rId179" o:title=""/>
          </v:shape>
          <o:OLEObject Type="Embed" ProgID="Equation.3" ShapeID="_x0000_i1119" DrawAspect="Content" ObjectID="_1364729035" r:id="rId180"/>
        </w:object>
      </w:r>
      <w:r>
        <w:t>,   (</w:t>
      </w:r>
      <w:r>
        <w:rPr>
          <w:position w:val="-10"/>
        </w:rPr>
        <w:object w:dxaOrig="1340" w:dyaOrig="340">
          <v:shape id="_x0000_i1120" type="#_x0000_t75" style="width:66.75pt;height:17.25pt" o:ole="" fillcolor="window">
            <v:imagedata r:id="rId171" o:title=""/>
          </v:shape>
          <o:OLEObject Type="Embed" ProgID="Equation.3" ShapeID="_x0000_i1120" DrawAspect="Content" ObjectID="_1364729036" r:id="rId181"/>
        </w:object>
      </w:r>
      <w:r>
        <w:t>).</w:t>
      </w:r>
    </w:p>
    <w:p w:rsidR="009A7F76" w:rsidRDefault="009A7F76" w:rsidP="009A7F76">
      <w:r>
        <w:rPr>
          <w:i/>
          <w:iCs/>
          <w:u w:val="single"/>
        </w:rPr>
        <w:t xml:space="preserve">Условие минимума при интерференции </w:t>
      </w:r>
      <w:r>
        <w:t>имеет вид:</w:t>
      </w:r>
    </w:p>
    <w:p w:rsidR="009A7F76" w:rsidRDefault="009A7F76" w:rsidP="009A7F76">
      <w:pPr>
        <w:ind w:firstLine="851"/>
        <w:jc w:val="center"/>
      </w:pPr>
      <w:r>
        <w:rPr>
          <w:position w:val="-26"/>
        </w:rPr>
        <w:object w:dxaOrig="4120" w:dyaOrig="700">
          <v:shape id="_x0000_i1121" type="#_x0000_t75" style="width:206.25pt;height:35.25pt" o:ole="" fillcolor="window">
            <v:imagedata r:id="rId182" o:title=""/>
          </v:shape>
          <o:OLEObject Type="Embed" ProgID="Equation.3" ShapeID="_x0000_i1121" DrawAspect="Content" ObjectID="_1364729037" r:id="rId183"/>
        </w:object>
      </w:r>
      <w:r>
        <w:t>.</w:t>
      </w:r>
    </w:p>
    <w:p w:rsidR="009A7F76" w:rsidRDefault="009A7F76" w:rsidP="009A7F76">
      <w:pPr>
        <w:pStyle w:val="21"/>
      </w:pPr>
      <w:r>
        <w:t>Если нечетное  число полуволн укладывается на разности хода двух волн, то при их сложении наблюдается интерференционный минимум.</w:t>
      </w:r>
    </w:p>
    <w:p w:rsidR="009A7F76" w:rsidRDefault="009A7F76" w:rsidP="009A7F76">
      <w:pPr>
        <w:ind w:firstLine="851"/>
      </w:pPr>
      <w:r>
        <w:t xml:space="preserve">3. Простейший случай интерференции наблюдается при наложении </w:t>
      </w:r>
      <w:r>
        <w:rPr>
          <w:i/>
          <w:iCs/>
        </w:rPr>
        <w:t xml:space="preserve">бегущей </w:t>
      </w:r>
      <w:r>
        <w:t xml:space="preserve">и </w:t>
      </w:r>
      <w:r>
        <w:rPr>
          <w:i/>
          <w:iCs/>
        </w:rPr>
        <w:t>отраженной</w:t>
      </w:r>
      <w:r>
        <w:t xml:space="preserve"> волн, что приводит к образованию </w:t>
      </w:r>
      <w:r>
        <w:rPr>
          <w:i/>
          <w:iCs/>
        </w:rPr>
        <w:t xml:space="preserve">стоячей </w:t>
      </w:r>
      <w:r>
        <w:t>волны. Уравнения бегущей и отраженной волны имеют вид:</w:t>
      </w:r>
    </w:p>
    <w:p w:rsidR="009A7F76" w:rsidRDefault="009A7F76" w:rsidP="009A7F76">
      <w:pPr>
        <w:ind w:firstLine="851"/>
        <w:jc w:val="center"/>
      </w:pPr>
      <w:r>
        <w:rPr>
          <w:position w:val="-28"/>
        </w:rPr>
        <w:object w:dxaOrig="2460" w:dyaOrig="720">
          <v:shape id="_x0000_i1122" type="#_x0000_t75" style="width:123pt;height:36pt" o:ole="" fillcolor="window">
            <v:imagedata r:id="rId184" o:title=""/>
          </v:shape>
          <o:OLEObject Type="Embed" ProgID="Equation.3" ShapeID="_x0000_i1122" DrawAspect="Content" ObjectID="_1364729038" r:id="rId185"/>
        </w:object>
      </w:r>
      <w:r>
        <w:t xml:space="preserve">,     </w:t>
      </w:r>
      <w:r>
        <w:rPr>
          <w:position w:val="-28"/>
        </w:rPr>
        <w:object w:dxaOrig="2500" w:dyaOrig="720">
          <v:shape id="_x0000_i1123" type="#_x0000_t75" style="width:125.25pt;height:36pt" o:ole="" fillcolor="window">
            <v:imagedata r:id="rId186" o:title=""/>
          </v:shape>
          <o:OLEObject Type="Embed" ProgID="Equation.3" ShapeID="_x0000_i1123" DrawAspect="Content" ObjectID="_1364729039" r:id="rId187"/>
        </w:object>
      </w:r>
    </w:p>
    <w:p w:rsidR="009A7F76" w:rsidRDefault="009A7F76" w:rsidP="009A7F76">
      <w:pPr>
        <w:ind w:firstLine="851"/>
      </w:pPr>
      <w:r>
        <w:t xml:space="preserve">Суммарное смещение </w:t>
      </w:r>
      <w:r>
        <w:rPr>
          <w:position w:val="-10"/>
        </w:rPr>
        <w:object w:dxaOrig="200" w:dyaOrig="340">
          <v:shape id="_x0000_i1124" type="#_x0000_t75" style="width:9.75pt;height:17.25pt" o:ole="" fillcolor="window">
            <v:imagedata r:id="rId94" o:title=""/>
          </v:shape>
          <o:OLEObject Type="Embed" ProgID="Equation.3" ShapeID="_x0000_i1124" DrawAspect="Content" ObjectID="_1364729040" r:id="rId188"/>
        </w:object>
      </w:r>
      <w:r>
        <w:t xml:space="preserve"> частицы среды, находящейся на расстоянии  </w:t>
      </w:r>
      <w:r>
        <w:rPr>
          <w:lang w:val="en-US"/>
        </w:rPr>
        <w:t>y</w:t>
      </w:r>
      <w:r w:rsidRPr="003356ED">
        <w:t xml:space="preserve"> от  и</w:t>
      </w:r>
      <w:r>
        <w:t xml:space="preserve">сточника колебаний, равно сумме смещений </w:t>
      </w:r>
      <w:r>
        <w:rPr>
          <w:position w:val="-12"/>
        </w:rPr>
        <w:object w:dxaOrig="279" w:dyaOrig="380">
          <v:shape id="_x0000_i1125" type="#_x0000_t75" style="width:14.25pt;height:18.75pt" o:ole="" fillcolor="window">
            <v:imagedata r:id="rId189" o:title=""/>
          </v:shape>
          <o:OLEObject Type="Embed" ProgID="Equation.3" ShapeID="_x0000_i1125" DrawAspect="Content" ObjectID="_1364729041" r:id="rId190"/>
        </w:object>
      </w:r>
      <w:r>
        <w:t xml:space="preserve"> и </w:t>
      </w:r>
      <w:r>
        <w:rPr>
          <w:position w:val="-12"/>
        </w:rPr>
        <w:object w:dxaOrig="320" w:dyaOrig="380">
          <v:shape id="_x0000_i1126" type="#_x0000_t75" style="width:15.75pt;height:18.75pt" o:ole="" fillcolor="window">
            <v:imagedata r:id="rId191" o:title=""/>
          </v:shape>
          <o:OLEObject Type="Embed" ProgID="Equation.3" ShapeID="_x0000_i1126" DrawAspect="Content" ObjectID="_1364729042" r:id="rId192"/>
        </w:object>
      </w:r>
      <w:r>
        <w:t>:</w:t>
      </w:r>
    </w:p>
    <w:p w:rsidR="009A7F76" w:rsidRDefault="009A7F76" w:rsidP="009A7F76">
      <w:pPr>
        <w:ind w:firstLine="851"/>
        <w:jc w:val="center"/>
      </w:pPr>
      <w:r>
        <w:rPr>
          <w:position w:val="-28"/>
        </w:rPr>
        <w:object w:dxaOrig="7780" w:dyaOrig="720">
          <v:shape id="_x0000_i1127" type="#_x0000_t75" style="width:389.25pt;height:36pt" o:ole="" fillcolor="window">
            <v:imagedata r:id="rId193" o:title=""/>
          </v:shape>
          <o:OLEObject Type="Embed" ProgID="Equation.3" ShapeID="_x0000_i1127" DrawAspect="Content" ObjectID="_1364729043" r:id="rId194"/>
        </w:object>
      </w:r>
      <w:r>
        <w:t>.</w:t>
      </w:r>
    </w:p>
    <w:p w:rsidR="009A7F76" w:rsidRDefault="009A7F76" w:rsidP="009A7F76">
      <w:pPr>
        <w:pStyle w:val="30"/>
        <w:ind w:firstLine="851"/>
        <w:jc w:val="both"/>
      </w:pPr>
      <w:r>
        <w:t xml:space="preserve">Это и есть уравнение стоячей волны. Величина </w:t>
      </w:r>
      <w:r>
        <w:rPr>
          <w:position w:val="-32"/>
        </w:rPr>
        <w:object w:dxaOrig="2160" w:dyaOrig="780">
          <v:shape id="_x0000_i1128" type="#_x0000_t75" style="width:108pt;height:39pt" o:ole="" fillcolor="window">
            <v:imagedata r:id="rId195" o:title=""/>
          </v:shape>
          <o:OLEObject Type="Embed" ProgID="Equation.3" ShapeID="_x0000_i1128" DrawAspect="Content" ObjectID="_1364729044" r:id="rId196"/>
        </w:object>
      </w:r>
      <w:r>
        <w:t xml:space="preserve"> - амплитуда, а (</w:t>
      </w:r>
      <w:r>
        <w:rPr>
          <w:position w:val="-12"/>
        </w:rPr>
        <w:object w:dxaOrig="1060" w:dyaOrig="380">
          <v:shape id="_x0000_i1129" type="#_x0000_t75" style="width:53.25pt;height:18.75pt" o:ole="" fillcolor="window">
            <v:imagedata r:id="rId197" o:title=""/>
          </v:shape>
          <o:OLEObject Type="Embed" ProgID="Equation.3" ShapeID="_x0000_i1129" DrawAspect="Content" ObjectID="_1364729045" r:id="rId198"/>
        </w:object>
      </w:r>
      <w:r>
        <w:t>) - фаза стоячей волны. Можно сказать, что частицы в стоячей волне имеют одну фазу колебаний. Амплитуда колебаний частиц в стоячей волне зависит от их координат (расстояний до источника колебаний), но не зависит от времени. Знак модуля поставлен в формуле для амплитуды стоячей волны, потому что амплитуда – величина положительная.</w:t>
      </w:r>
    </w:p>
    <w:p w:rsidR="009A7F76" w:rsidRDefault="009A7F76" w:rsidP="009A7F76">
      <w:pPr>
        <w:jc w:val="both"/>
      </w:pPr>
      <w:r>
        <w:t xml:space="preserve">В стоячей волне есть точки, которые все время остаются неподвижными. Такие точки называются </w:t>
      </w:r>
      <w:r>
        <w:rPr>
          <w:i/>
          <w:iCs/>
        </w:rPr>
        <w:t>узлами смещения</w:t>
      </w:r>
      <w:r>
        <w:t>, их положение определяется из условия:</w:t>
      </w:r>
    </w:p>
    <w:p w:rsidR="009A7F76" w:rsidRDefault="009A7F76" w:rsidP="009A7F76">
      <w:pPr>
        <w:jc w:val="both"/>
      </w:pPr>
      <w:r>
        <w:rPr>
          <w:position w:val="-32"/>
        </w:rPr>
        <w:object w:dxaOrig="2580" w:dyaOrig="780">
          <v:shape id="_x0000_i1130" type="#_x0000_t75" style="width:129pt;height:39pt" o:ole="" fillcolor="window">
            <v:imagedata r:id="rId199" o:title=""/>
          </v:shape>
          <o:OLEObject Type="Embed" ProgID="Equation.3" ShapeID="_x0000_i1130" DrawAspect="Content" ObjectID="_1364729046" r:id="rId200"/>
        </w:object>
      </w:r>
      <w:r>
        <w:t xml:space="preserve">, отсюда следует </w:t>
      </w:r>
      <w:r>
        <w:rPr>
          <w:position w:val="-32"/>
        </w:rPr>
        <w:object w:dxaOrig="1460" w:dyaOrig="780">
          <v:shape id="_x0000_i1131" type="#_x0000_t75" style="width:72.75pt;height:39pt" o:ole="" fillcolor="window">
            <v:imagedata r:id="rId201" o:title=""/>
          </v:shape>
          <o:OLEObject Type="Embed" ProgID="Equation.3" ShapeID="_x0000_i1131" DrawAspect="Content" ObjectID="_1364729047" r:id="rId202"/>
        </w:object>
      </w:r>
      <w:r>
        <w:t xml:space="preserve">.  Выполнение этого соотношения  будет при условии </w:t>
      </w:r>
      <w:r>
        <w:rPr>
          <w:position w:val="-28"/>
        </w:rPr>
        <w:object w:dxaOrig="1960" w:dyaOrig="720">
          <v:shape id="_x0000_i1132" type="#_x0000_t75" style="width:98.25pt;height:36pt" o:ole="" fillcolor="window">
            <v:imagedata r:id="rId203" o:title=""/>
          </v:shape>
          <o:OLEObject Type="Embed" ProgID="Equation.3" ShapeID="_x0000_i1132" DrawAspect="Content" ObjectID="_1364729048" r:id="rId204"/>
        </w:object>
      </w:r>
      <w:r>
        <w:t xml:space="preserve">  для </w:t>
      </w:r>
      <w:r>
        <w:rPr>
          <w:position w:val="-10"/>
        </w:rPr>
        <w:object w:dxaOrig="1340" w:dyaOrig="340">
          <v:shape id="_x0000_i1133" type="#_x0000_t75" style="width:66.75pt;height:17.25pt" o:ole="" fillcolor="window">
            <v:imagedata r:id="rId171" o:title=""/>
          </v:shape>
          <o:OLEObject Type="Embed" ProgID="Equation.3" ShapeID="_x0000_i1133" DrawAspect="Content" ObjectID="_1364729049" r:id="rId205"/>
        </w:object>
      </w:r>
      <w:r>
        <w:t xml:space="preserve"> Итак, координаты узлов задаются формулой:</w:t>
      </w:r>
    </w:p>
    <w:p w:rsidR="009A7F76" w:rsidRDefault="009A7F76" w:rsidP="009A7F76">
      <w:pPr>
        <w:jc w:val="center"/>
      </w:pPr>
      <w:r>
        <w:rPr>
          <w:position w:val="-26"/>
        </w:rPr>
        <w:object w:dxaOrig="2020" w:dyaOrig="700">
          <v:shape id="_x0000_i1134" type="#_x0000_t75" style="width:101.25pt;height:35.25pt" o:ole="" fillcolor="window">
            <v:imagedata r:id="rId206" o:title=""/>
          </v:shape>
          <o:OLEObject Type="Embed" ProgID="Equation.3" ShapeID="_x0000_i1134" DrawAspect="Content" ObjectID="_1364729050" r:id="rId207"/>
        </w:object>
      </w:r>
      <w:r>
        <w:t>.</w:t>
      </w:r>
    </w:p>
    <w:p w:rsidR="009A7F76" w:rsidRDefault="009A7F76" w:rsidP="009A7F76">
      <w:pPr>
        <w:jc w:val="both"/>
      </w:pPr>
      <w:r>
        <w:t xml:space="preserve">Расстояние между двумя соседними узлами равно </w:t>
      </w:r>
      <w:r>
        <w:rPr>
          <w:position w:val="-26"/>
        </w:rPr>
        <w:object w:dxaOrig="260" w:dyaOrig="700">
          <v:shape id="_x0000_i1135" type="#_x0000_t75" style="width:12.75pt;height:35.25pt" o:ole="" fillcolor="window">
            <v:imagedata r:id="rId208" o:title=""/>
          </v:shape>
          <o:OLEObject Type="Embed" ProgID="Equation.3" ShapeID="_x0000_i1135" DrawAspect="Content" ObjectID="_1364729051" r:id="rId209"/>
        </w:object>
      </w:r>
      <w:r>
        <w:t>.</w:t>
      </w:r>
    </w:p>
    <w:p w:rsidR="009A7F76" w:rsidRDefault="009A7F76" w:rsidP="009A7F76">
      <w:pPr>
        <w:jc w:val="both"/>
      </w:pPr>
      <w:r>
        <w:t xml:space="preserve">Точки среды, колеблющиеся с наибольшей амплитудой, называются </w:t>
      </w:r>
      <w:r>
        <w:rPr>
          <w:i/>
          <w:iCs/>
        </w:rPr>
        <w:t>пучностями стоячей волны</w:t>
      </w:r>
      <w:r>
        <w:t>, их положение (координаты) определяются соотношением:</w:t>
      </w:r>
    </w:p>
    <w:p w:rsidR="009A7F76" w:rsidRDefault="009A7F76" w:rsidP="009A7F76">
      <w:pPr>
        <w:jc w:val="center"/>
      </w:pPr>
      <w:r>
        <w:rPr>
          <w:position w:val="-26"/>
        </w:rPr>
        <w:object w:dxaOrig="1520" w:dyaOrig="700">
          <v:shape id="_x0000_i1136" type="#_x0000_t75" style="width:75.75pt;height:35.25pt" o:ole="" fillcolor="window">
            <v:imagedata r:id="rId210" o:title=""/>
          </v:shape>
          <o:OLEObject Type="Embed" ProgID="Equation.3" ShapeID="_x0000_i1136" DrawAspect="Content" ObjectID="_1364729052" r:id="rId211"/>
        </w:object>
      </w:r>
      <w:r>
        <w:t>.</w:t>
      </w:r>
    </w:p>
    <w:p w:rsidR="009A7F76" w:rsidRDefault="009A7F76" w:rsidP="009A7F76">
      <w:pPr>
        <w:jc w:val="both"/>
      </w:pPr>
      <w:r>
        <w:t>Это уравнение можно получить из условия максимума амплитуды</w:t>
      </w:r>
    </w:p>
    <w:p w:rsidR="009A7F76" w:rsidRDefault="009A7F76" w:rsidP="009A7F76">
      <w:pPr>
        <w:pStyle w:val="a3"/>
        <w:spacing w:line="240" w:lineRule="auto"/>
        <w:jc w:val="both"/>
      </w:pPr>
      <w:r>
        <w:rPr>
          <w:position w:val="-32"/>
          <w:sz w:val="20"/>
          <w:szCs w:val="20"/>
        </w:rPr>
        <w:object w:dxaOrig="2780" w:dyaOrig="780">
          <v:shape id="_x0000_i1137" type="#_x0000_t75" style="width:138.75pt;height:39pt" o:ole="" fillcolor="window">
            <v:imagedata r:id="rId212" o:title=""/>
          </v:shape>
          <o:OLEObject Type="Embed" ProgID="Equation.3" ShapeID="_x0000_i1137" DrawAspect="Content" ObjectID="_1364729053" r:id="rId213"/>
        </w:object>
      </w:r>
      <w:r>
        <w:t xml:space="preserve">,  т.е. </w:t>
      </w:r>
      <w:r>
        <w:rPr>
          <w:position w:val="-32"/>
          <w:sz w:val="20"/>
          <w:szCs w:val="20"/>
        </w:rPr>
        <w:object w:dxaOrig="1420" w:dyaOrig="780">
          <v:shape id="_x0000_i1138" type="#_x0000_t75" style="width:71.25pt;height:39pt" o:ole="" fillcolor="window">
            <v:imagedata r:id="rId214" o:title=""/>
          </v:shape>
          <o:OLEObject Type="Embed" ProgID="Equation.3" ShapeID="_x0000_i1138" DrawAspect="Content" ObjectID="_1364729054" r:id="rId215"/>
        </w:object>
      </w:r>
      <w:r>
        <w:t xml:space="preserve">. Последнее соотношение выполняется при значениях аргумента </w:t>
      </w:r>
      <w:r>
        <w:rPr>
          <w:position w:val="-28"/>
          <w:sz w:val="20"/>
          <w:szCs w:val="20"/>
        </w:rPr>
        <w:object w:dxaOrig="1280" w:dyaOrig="720">
          <v:shape id="_x0000_i1139" type="#_x0000_t75" style="width:63.75pt;height:36pt" o:ole="" fillcolor="window">
            <v:imagedata r:id="rId216" o:title=""/>
          </v:shape>
          <o:OLEObject Type="Embed" ProgID="Equation.3" ShapeID="_x0000_i1139" DrawAspect="Content" ObjectID="_1364729055" r:id="rId217"/>
        </w:object>
      </w:r>
      <w:r>
        <w:t xml:space="preserve">  (</w:t>
      </w:r>
      <w:r>
        <w:rPr>
          <w:position w:val="-10"/>
          <w:sz w:val="20"/>
          <w:szCs w:val="20"/>
        </w:rPr>
        <w:object w:dxaOrig="1340" w:dyaOrig="340">
          <v:shape id="_x0000_i1140" type="#_x0000_t75" style="width:66.75pt;height:17.25pt" o:ole="" fillcolor="window">
            <v:imagedata r:id="rId171" o:title=""/>
          </v:shape>
          <o:OLEObject Type="Embed" ProgID="Equation.3" ShapeID="_x0000_i1140" DrawAspect="Content" ObjectID="_1364729056" r:id="rId218"/>
        </w:object>
      </w:r>
      <w:r>
        <w:t>).</w:t>
      </w:r>
    </w:p>
    <w:p w:rsidR="009A7F76" w:rsidRDefault="009A7F76" w:rsidP="009A7F76">
      <w:pPr>
        <w:pStyle w:val="a3"/>
        <w:spacing w:line="240" w:lineRule="auto"/>
      </w:pPr>
      <w:r>
        <w:t xml:space="preserve">Расстояние между двумя соседними пучностями равно </w:t>
      </w:r>
      <w:r>
        <w:rPr>
          <w:position w:val="-26"/>
          <w:sz w:val="20"/>
          <w:szCs w:val="20"/>
        </w:rPr>
        <w:object w:dxaOrig="260" w:dyaOrig="700">
          <v:shape id="_x0000_i1141" type="#_x0000_t75" style="width:12.75pt;height:35.25pt" o:ole="" fillcolor="window">
            <v:imagedata r:id="rId208" o:title=""/>
          </v:shape>
          <o:OLEObject Type="Embed" ProgID="Equation.3" ShapeID="_x0000_i1141" DrawAspect="Content" ObjectID="_1364729057" r:id="rId219"/>
        </w:object>
      </w:r>
      <w:r>
        <w:t>.</w:t>
      </w:r>
    </w:p>
    <w:p w:rsidR="009A7F76" w:rsidRPr="003356ED" w:rsidRDefault="009A7F76" w:rsidP="009A7F76">
      <w:pPr>
        <w:pStyle w:val="21"/>
        <w:tabs>
          <w:tab w:val="left" w:pos="3544"/>
        </w:tabs>
        <w:ind w:firstLine="993"/>
        <w:jc w:val="both"/>
        <w:rPr>
          <w:u w:val="none"/>
        </w:rPr>
      </w:pPr>
      <w:r w:rsidRPr="003356ED">
        <w:rPr>
          <w:i w:val="0"/>
          <w:iCs w:val="0"/>
          <w:u w:val="none"/>
        </w:rPr>
        <w:t xml:space="preserve">4. </w:t>
      </w:r>
      <w:r w:rsidRPr="003356ED">
        <w:rPr>
          <w:u w:val="none"/>
        </w:rPr>
        <w:t>Изменение фазы волны при ее отражении.</w:t>
      </w:r>
    </w:p>
    <w:p w:rsidR="009A7F76" w:rsidRPr="003356ED" w:rsidRDefault="009A7F76" w:rsidP="009A7F76">
      <w:pPr>
        <w:pStyle w:val="21"/>
        <w:tabs>
          <w:tab w:val="left" w:pos="3544"/>
        </w:tabs>
        <w:ind w:firstLine="0"/>
        <w:jc w:val="both"/>
        <w:rPr>
          <w:i w:val="0"/>
          <w:iCs w:val="0"/>
          <w:u w:val="none"/>
        </w:rPr>
      </w:pPr>
      <w:r w:rsidRPr="003356ED">
        <w:rPr>
          <w:i w:val="0"/>
          <w:iCs w:val="0"/>
          <w:u w:val="none"/>
        </w:rPr>
        <w:t xml:space="preserve">Как отмечалось ранее, стоячая волна  образуется при сложении бегущей и отраженной волн.  Отраженную волну можно рассматривать как бегущую волну, распространяющуюся в обратном направлении и ее можно получить при отражении бегущей волны от границы двух сред. Для синусоидальных волн это означает, что при отражении от более плотной среды </w:t>
      </w:r>
      <w:r w:rsidRPr="003356ED">
        <w:rPr>
          <w:u w:val="none"/>
        </w:rPr>
        <w:t xml:space="preserve">фаза волны скачком изменяется на </w:t>
      </w:r>
      <w:r>
        <w:rPr>
          <w:position w:val="-6"/>
          <w:u w:val="none"/>
          <w:lang w:val="en-US"/>
        </w:rPr>
        <w:object w:dxaOrig="220" w:dyaOrig="240">
          <v:shape id="_x0000_i1142" type="#_x0000_t75" style="width:11.25pt;height:12pt" o:ole="" fillcolor="window">
            <v:imagedata r:id="rId220" o:title=""/>
          </v:shape>
          <o:OLEObject Type="Embed" ProgID="Equation.3" ShapeID="_x0000_i1142" DrawAspect="Content" ObjectID="_1364729058" r:id="rId221"/>
        </w:object>
      </w:r>
      <w:r w:rsidRPr="003356ED">
        <w:rPr>
          <w:u w:val="none"/>
        </w:rPr>
        <w:t xml:space="preserve"> радиан</w:t>
      </w:r>
      <w:r w:rsidRPr="003356ED">
        <w:rPr>
          <w:i w:val="0"/>
          <w:iCs w:val="0"/>
          <w:u w:val="none"/>
        </w:rPr>
        <w:t xml:space="preserve">, а при отражении от менее плотной среды </w:t>
      </w:r>
      <w:r w:rsidRPr="003356ED">
        <w:rPr>
          <w:u w:val="none"/>
        </w:rPr>
        <w:t>фаза волны не изменяется</w:t>
      </w:r>
      <w:r w:rsidRPr="003356ED">
        <w:rPr>
          <w:i w:val="0"/>
          <w:iCs w:val="0"/>
          <w:u w:val="none"/>
        </w:rPr>
        <w:t xml:space="preserve">. Изменение фазы на </w:t>
      </w:r>
      <w:r>
        <w:rPr>
          <w:i w:val="0"/>
          <w:iCs w:val="0"/>
          <w:position w:val="-6"/>
          <w:u w:val="none"/>
          <w:lang w:val="en-US"/>
        </w:rPr>
        <w:object w:dxaOrig="220" w:dyaOrig="240">
          <v:shape id="_x0000_i1143" type="#_x0000_t75" style="width:11.25pt;height:12pt" o:ole="" fillcolor="window">
            <v:imagedata r:id="rId222" o:title=""/>
          </v:shape>
          <o:OLEObject Type="Embed" ProgID="Equation.3" ShapeID="_x0000_i1143" DrawAspect="Content" ObjectID="_1364729059" r:id="rId223"/>
        </w:object>
      </w:r>
      <w:r w:rsidRPr="003356ED">
        <w:rPr>
          <w:i w:val="0"/>
          <w:iCs w:val="0"/>
          <w:u w:val="none"/>
        </w:rPr>
        <w:t xml:space="preserve"> радиан соответствует появлению дополнительного хода луча, равного </w:t>
      </w:r>
      <w:r>
        <w:rPr>
          <w:i w:val="0"/>
          <w:iCs w:val="0"/>
          <w:position w:val="-26"/>
          <w:u w:val="none"/>
          <w:lang w:val="en-US"/>
        </w:rPr>
        <w:object w:dxaOrig="260" w:dyaOrig="700">
          <v:shape id="_x0000_i1144" type="#_x0000_t75" style="width:12.75pt;height:35.25pt" o:ole="" fillcolor="window">
            <v:imagedata r:id="rId224" o:title=""/>
          </v:shape>
          <o:OLEObject Type="Embed" ProgID="Equation.3" ShapeID="_x0000_i1144" DrawAspect="Content" ObjectID="_1364729060" r:id="rId225"/>
        </w:object>
      </w:r>
      <w:r w:rsidRPr="003356ED">
        <w:rPr>
          <w:i w:val="0"/>
          <w:iCs w:val="0"/>
          <w:u w:val="none"/>
        </w:rPr>
        <w:t xml:space="preserve"> .</w:t>
      </w:r>
    </w:p>
    <w:p w:rsidR="009A7F76" w:rsidRPr="003356ED" w:rsidRDefault="009A7F76" w:rsidP="009A7F76">
      <w:pPr>
        <w:pStyle w:val="21"/>
        <w:tabs>
          <w:tab w:val="left" w:pos="3544"/>
        </w:tabs>
        <w:ind w:firstLine="0"/>
        <w:jc w:val="both"/>
        <w:rPr>
          <w:u w:val="none"/>
        </w:rPr>
      </w:pPr>
    </w:p>
    <w:p w:rsidR="009A7F76" w:rsidRDefault="009A7F76" w:rsidP="009A7F76">
      <w:pPr>
        <w:pStyle w:val="2"/>
      </w:pPr>
      <w:r>
        <w:t>Глава 2. Звуковые волны.</w:t>
      </w:r>
    </w:p>
    <w:p w:rsidR="009A7F76" w:rsidRDefault="009A7F76" w:rsidP="009A7F76">
      <w:pPr>
        <w:ind w:firstLine="851"/>
        <w:jc w:val="both"/>
      </w:pPr>
      <w:r>
        <w:t xml:space="preserve">1.Важным видом продольных волн являются </w:t>
      </w:r>
      <w:r>
        <w:rPr>
          <w:i/>
          <w:iCs/>
        </w:rPr>
        <w:t>звуковые волны</w:t>
      </w:r>
      <w:r>
        <w:t xml:space="preserve">. Так называются волны с частотами 17 – 20000 Гц. Учение  о звуке называется акустикой. В акустике изучаются волны, которые распространяются не только в воздухе, но и в любой другой среде. Упругие волны с частотой ниже 17 Гц называются инфразвуком, а с частотой выше 20000 Гц – ультразвуком. </w:t>
      </w:r>
    </w:p>
    <w:p w:rsidR="009A7F76" w:rsidRDefault="009A7F76" w:rsidP="009A7F76">
      <w:pPr>
        <w:ind w:firstLine="993"/>
        <w:jc w:val="both"/>
      </w:pPr>
      <w:r>
        <w:rPr>
          <w:i/>
          <w:iCs/>
        </w:rPr>
        <w:t>Звуковые волны – упругие  колебания, распространяющиеся в виде волнового процесса в газах, жидкостях, твердых телах.</w:t>
      </w:r>
    </w:p>
    <w:p w:rsidR="009A7F76" w:rsidRDefault="009A7F76" w:rsidP="009A7F76">
      <w:pPr>
        <w:ind w:firstLine="851"/>
        <w:jc w:val="both"/>
        <w:rPr>
          <w:i/>
          <w:iCs/>
        </w:rPr>
      </w:pPr>
      <w:r>
        <w:t xml:space="preserve">2. </w:t>
      </w:r>
      <w:r>
        <w:rPr>
          <w:i/>
          <w:iCs/>
        </w:rPr>
        <w:t>Избыточное звуковое давление. Уравнение звуковой волны.</w:t>
      </w:r>
    </w:p>
    <w:p w:rsidR="009A7F76" w:rsidRDefault="009A7F76" w:rsidP="009A7F76">
      <w:pPr>
        <w:pStyle w:val="20"/>
        <w:ind w:firstLine="709"/>
        <w:rPr>
          <w:sz w:val="28"/>
          <w:szCs w:val="28"/>
        </w:rPr>
      </w:pPr>
      <w:r>
        <w:rPr>
          <w:sz w:val="28"/>
          <w:szCs w:val="28"/>
        </w:rPr>
        <w:t>Уравнение упругой волны позволяет вычислить смещение любой точки пространства, по которому проходит волна, в любой момент времени. Но как говорить о смещении частиц воздуха или жидкости от положения равновесия? Звук, распространяясь в жидкости или газе , создает области сжатия и разряжение среды, в которых давление соответственно повышается или понижается по сравнению с давлением невозмущенной среды.</w:t>
      </w:r>
    </w:p>
    <w:p w:rsidR="009A7F76" w:rsidRDefault="009A7F76" w:rsidP="009A7F76">
      <w:pPr>
        <w:ind w:firstLine="851"/>
        <w:jc w:val="both"/>
      </w:pPr>
      <w:r>
        <w:lastRenderedPageBreak/>
        <w:t xml:space="preserve">Если </w:t>
      </w:r>
      <w:r>
        <w:rPr>
          <w:position w:val="-12"/>
        </w:rPr>
        <w:object w:dxaOrig="740" w:dyaOrig="380">
          <v:shape id="_x0000_i1145" type="#_x0000_t75" style="width:36.75pt;height:18.75pt" o:ole="" fillcolor="window">
            <v:imagedata r:id="rId226" o:title=""/>
          </v:shape>
          <o:OLEObject Type="Embed" ProgID="Equation.3" ShapeID="_x0000_i1145" DrawAspect="Content" ObjectID="_1364729061" r:id="rId227"/>
        </w:object>
      </w:r>
      <w:r>
        <w:t xml:space="preserve"> - давление и плотность невозмущенной среды (среды, по которой не проходит волна), а </w:t>
      </w:r>
      <w:r>
        <w:rPr>
          <w:i/>
          <w:iCs/>
        </w:rPr>
        <w:t xml:space="preserve"> </w:t>
      </w:r>
      <w:r>
        <w:rPr>
          <w:position w:val="-12"/>
        </w:rPr>
        <w:object w:dxaOrig="460" w:dyaOrig="300">
          <v:shape id="_x0000_i1146" type="#_x0000_t75" style="width:23.25pt;height:15pt" o:ole="" fillcolor="window">
            <v:imagedata r:id="rId228" o:title=""/>
          </v:shape>
          <o:OLEObject Type="Embed" ProgID="Equation.3" ShapeID="_x0000_i1146" DrawAspect="Content" ObjectID="_1364729062" r:id="rId229"/>
        </w:object>
      </w:r>
      <w:r>
        <w:t xml:space="preserve"> - давление и плотность среды при распространении в ней волнового процесса,  то величина </w:t>
      </w:r>
      <w:r>
        <w:rPr>
          <w:position w:val="-14"/>
        </w:rPr>
        <w:object w:dxaOrig="1480" w:dyaOrig="420">
          <v:shape id="_x0000_i1147" type="#_x0000_t75" style="width:74.25pt;height:21pt" o:ole="" fillcolor="window">
            <v:imagedata r:id="rId230" o:title=""/>
          </v:shape>
          <o:OLEObject Type="Embed" ProgID="Equation.3" ShapeID="_x0000_i1147" DrawAspect="Content" ObjectID="_1364729063" r:id="rId231"/>
        </w:object>
      </w:r>
      <w:r>
        <w:t xml:space="preserve"> называется </w:t>
      </w:r>
      <w:r>
        <w:rPr>
          <w:i/>
          <w:iCs/>
        </w:rPr>
        <w:t>избыточным давлением.</w:t>
      </w:r>
      <w:r>
        <w:t xml:space="preserve"> Величина </w:t>
      </w:r>
      <w:r>
        <w:rPr>
          <w:position w:val="-14"/>
        </w:rPr>
        <w:object w:dxaOrig="1980" w:dyaOrig="420">
          <v:shape id="_x0000_i1148" type="#_x0000_t75" style="width:99pt;height:21pt" o:ole="" fillcolor="window">
            <v:imagedata r:id="rId232" o:title=""/>
          </v:shape>
          <o:OLEObject Type="Embed" ProgID="Equation.3" ShapeID="_x0000_i1148" DrawAspect="Content" ObjectID="_1364729064" r:id="rId233"/>
        </w:object>
      </w:r>
      <w:r>
        <w:t xml:space="preserve"> есть максимальное значение избыточное давление (</w:t>
      </w:r>
      <w:r>
        <w:rPr>
          <w:i/>
          <w:iCs/>
        </w:rPr>
        <w:t>амплитуда избыточного давления</w:t>
      </w:r>
      <w:r>
        <w:t>).</w:t>
      </w:r>
    </w:p>
    <w:p w:rsidR="009A7F76" w:rsidRDefault="009A7F76" w:rsidP="009A7F76">
      <w:pPr>
        <w:pStyle w:val="31"/>
        <w:ind w:left="0"/>
        <w:rPr>
          <w:sz w:val="28"/>
          <w:szCs w:val="28"/>
        </w:rPr>
      </w:pPr>
      <w:r>
        <w:rPr>
          <w:sz w:val="28"/>
          <w:szCs w:val="28"/>
        </w:rPr>
        <w:t>Изменение избыточного давления для плоской звуковой волны (т.е. уравнение плоской звуковой волны) имеет вид:</w:t>
      </w:r>
    </w:p>
    <w:p w:rsidR="009A7F76" w:rsidRDefault="009A7F76" w:rsidP="009A7F76">
      <w:pPr>
        <w:ind w:firstLine="993"/>
        <w:jc w:val="center"/>
      </w:pPr>
      <w:r>
        <w:rPr>
          <w:position w:val="-38"/>
        </w:rPr>
        <w:object w:dxaOrig="5080" w:dyaOrig="820">
          <v:shape id="_x0000_i1149" type="#_x0000_t75" style="width:254.25pt;height:41.25pt" o:ole="" fillcolor="window">
            <v:imagedata r:id="rId234" o:title=""/>
          </v:shape>
          <o:OLEObject Type="Embed" ProgID="Equation.3" ShapeID="_x0000_i1149" DrawAspect="Content" ObjectID="_1364729065" r:id="rId235"/>
        </w:object>
      </w:r>
      <w:r>
        <w:t>,</w:t>
      </w:r>
    </w:p>
    <w:p w:rsidR="009A7F76" w:rsidRDefault="009A7F76" w:rsidP="009A7F76">
      <w:pPr>
        <w:jc w:val="both"/>
      </w:pPr>
      <w:r>
        <w:t xml:space="preserve">где </w:t>
      </w:r>
      <w:r>
        <w:rPr>
          <w:lang w:val="en-US"/>
        </w:rPr>
        <w:t>y</w:t>
      </w:r>
      <w:r>
        <w:t xml:space="preserve"> – расстояние от источника колебаний точки, избыточное давление в которой мы определяем в момент времени </w:t>
      </w:r>
      <w:r>
        <w:rPr>
          <w:lang w:val="en-US"/>
        </w:rPr>
        <w:t>t</w:t>
      </w:r>
      <w:r>
        <w:t>.</w:t>
      </w:r>
    </w:p>
    <w:p w:rsidR="009A7F76" w:rsidRDefault="009A7F76" w:rsidP="009A7F76">
      <w:pPr>
        <w:pStyle w:val="a3"/>
        <w:spacing w:line="240" w:lineRule="auto"/>
        <w:ind w:firstLine="993"/>
      </w:pPr>
      <w:r>
        <w:t xml:space="preserve">Если ввести величину избыточной плотности </w:t>
      </w:r>
      <w:r>
        <w:rPr>
          <w:position w:val="-10"/>
        </w:rPr>
        <w:object w:dxaOrig="400" w:dyaOrig="340">
          <v:shape id="_x0000_i1150" type="#_x0000_t75" style="width:20.25pt;height:17.25pt" o:ole="" fillcolor="window">
            <v:imagedata r:id="rId236" o:title=""/>
          </v:shape>
          <o:OLEObject Type="Embed" ProgID="Equation.3" ShapeID="_x0000_i1150" DrawAspect="Content" ObjectID="_1364729066" r:id="rId237"/>
        </w:object>
      </w:r>
      <w:r>
        <w:t xml:space="preserve">и ее амплитуды </w:t>
      </w:r>
      <w:r>
        <w:rPr>
          <w:position w:val="-12"/>
        </w:rPr>
        <w:object w:dxaOrig="499" w:dyaOrig="380">
          <v:shape id="_x0000_i1151" type="#_x0000_t75" style="width:24.75pt;height:18.75pt" o:ole="" fillcolor="window">
            <v:imagedata r:id="rId238" o:title=""/>
          </v:shape>
          <o:OLEObject Type="Embed" ProgID="Equation.3" ShapeID="_x0000_i1151" DrawAspect="Content" ObjectID="_1364729067" r:id="rId239"/>
        </w:object>
      </w:r>
      <w:r>
        <w:t>так же, как мы вводили величину избыточного звукового давления, то уравнение плоской звуковой волны можно было бы записать так:</w:t>
      </w:r>
    </w:p>
    <w:p w:rsidR="009A7F76" w:rsidRDefault="009A7F76" w:rsidP="009A7F76">
      <w:pPr>
        <w:jc w:val="center"/>
      </w:pPr>
      <w:r>
        <w:rPr>
          <w:position w:val="-28"/>
        </w:rPr>
        <w:object w:dxaOrig="2799" w:dyaOrig="720">
          <v:shape id="_x0000_i1152" type="#_x0000_t75" style="width:140.25pt;height:36pt" o:ole="" fillcolor="window">
            <v:imagedata r:id="rId240" o:title=""/>
          </v:shape>
          <o:OLEObject Type="Embed" ProgID="Equation.3" ShapeID="_x0000_i1152" DrawAspect="Content" ObjectID="_1364729068" r:id="rId241"/>
        </w:object>
      </w:r>
      <w:r>
        <w:t>.</w:t>
      </w:r>
    </w:p>
    <w:p w:rsidR="009A7F76" w:rsidRDefault="009A7F76" w:rsidP="009A7F76">
      <w:pPr>
        <w:ind w:firstLine="0"/>
        <w:rPr>
          <w:i/>
          <w:iCs/>
        </w:rPr>
      </w:pPr>
      <w:r>
        <w:rPr>
          <w:i/>
          <w:iCs/>
        </w:rPr>
        <w:t>3. Объективные и субъективные характеристики звука.</w:t>
      </w:r>
    </w:p>
    <w:p w:rsidR="009A7F76" w:rsidRDefault="009A7F76" w:rsidP="009A7F76">
      <w:pPr>
        <w:ind w:firstLine="851"/>
        <w:jc w:val="both"/>
      </w:pPr>
      <w:r>
        <w:t xml:space="preserve">Само слово «звук» отражает два различных, но  взаимосвязанных понятия: 1)звук как физическое явление; 2)звук – то восприятие, которое испытывает слуховой аппарат (человеческое ухо) и ощущения, возникающие у него при этом.  Соответственно характеристики звука делятся на </w:t>
      </w:r>
      <w:r>
        <w:rPr>
          <w:i/>
          <w:iCs/>
        </w:rPr>
        <w:t>объективные</w:t>
      </w:r>
      <w:r>
        <w:t>, которые могут быть измерены физической аппаратурой, и с</w:t>
      </w:r>
      <w:r>
        <w:rPr>
          <w:i/>
          <w:iCs/>
        </w:rPr>
        <w:t>убъективные</w:t>
      </w:r>
      <w:r>
        <w:t xml:space="preserve">, определяемые восприятием данного звука человеком. </w:t>
      </w:r>
    </w:p>
    <w:p w:rsidR="009A7F76" w:rsidRDefault="009A7F76" w:rsidP="009A7F76">
      <w:pPr>
        <w:ind w:firstLine="851"/>
        <w:jc w:val="both"/>
      </w:pPr>
      <w:r>
        <w:t>К объективным (физическим ) характеристикам звука относятся характеристики, которые описывают любой волновой процесс: частота, интенсивность и спектральный состав. В таблицу 3  включены сравнительные данные объективных и субъективных характеристик.</w:t>
      </w:r>
    </w:p>
    <w:p w:rsidR="009A7F76" w:rsidRDefault="009A7F76" w:rsidP="009A7F76">
      <w:pPr>
        <w:ind w:left="-567" w:firstLine="1021"/>
        <w:rPr>
          <w:sz w:val="27"/>
          <w:szCs w:val="27"/>
        </w:rPr>
      </w:pPr>
      <w:r>
        <w:rPr>
          <w:sz w:val="27"/>
          <w:szCs w:val="27"/>
        </w:rPr>
        <w:t>Таблица 3.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35"/>
        <w:gridCol w:w="5103"/>
      </w:tblGrid>
      <w:tr w:rsidR="009A7F76">
        <w:tblPrEx>
          <w:tblCellMar>
            <w:top w:w="0" w:type="dxa"/>
            <w:bottom w:w="0" w:type="dxa"/>
          </w:tblCellMar>
        </w:tblPrEx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F76" w:rsidRDefault="009A7F76" w:rsidP="009A7F76">
            <w:pPr>
              <w:pStyle w:val="7"/>
            </w:pPr>
            <w:r>
              <w:t>Субъективные</w:t>
            </w:r>
          </w:p>
          <w:p w:rsidR="009A7F76" w:rsidRDefault="009A7F76" w:rsidP="009A7F76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Характеристики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F76" w:rsidRDefault="009A7F76" w:rsidP="009A7F76">
            <w:pPr>
              <w:pStyle w:val="7"/>
            </w:pPr>
            <w:r>
              <w:t>Объективные характеристики</w:t>
            </w:r>
          </w:p>
        </w:tc>
      </w:tr>
      <w:tr w:rsidR="009A7F76">
        <w:tblPrEx>
          <w:tblCellMar>
            <w:top w:w="0" w:type="dxa"/>
            <w:bottom w:w="0" w:type="dxa"/>
          </w:tblCellMar>
        </w:tblPrEx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F76" w:rsidRDefault="009A7F76" w:rsidP="009A7F76">
            <w:pPr>
              <w:ind w:firstLine="0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Высота звука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F76" w:rsidRDefault="009A7F76" w:rsidP="009A7F76">
            <w:pPr>
              <w:ind w:firstLine="0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Высота звука определяется частотой </w:t>
            </w:r>
          </w:p>
          <w:p w:rsidR="009A7F76" w:rsidRDefault="009A7F76" w:rsidP="009A7F76">
            <w:pPr>
              <w:ind w:firstLine="0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волны</w:t>
            </w:r>
          </w:p>
        </w:tc>
      </w:tr>
      <w:tr w:rsidR="009A7F76">
        <w:tblPrEx>
          <w:tblCellMar>
            <w:top w:w="0" w:type="dxa"/>
            <w:bottom w:w="0" w:type="dxa"/>
          </w:tblCellMar>
        </w:tblPrEx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F76" w:rsidRDefault="009A7F76" w:rsidP="009A7F76">
            <w:pPr>
              <w:ind w:firstLine="0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Тембр (окраска звука)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F76" w:rsidRDefault="009A7F76" w:rsidP="009A7F76">
            <w:pPr>
              <w:ind w:firstLine="0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Тембр звука определяется его спектром</w:t>
            </w:r>
          </w:p>
        </w:tc>
      </w:tr>
      <w:tr w:rsidR="009A7F76">
        <w:tblPrEx>
          <w:tblCellMar>
            <w:top w:w="0" w:type="dxa"/>
            <w:bottom w:w="0" w:type="dxa"/>
          </w:tblCellMar>
        </w:tblPrEx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F76" w:rsidRDefault="009A7F76" w:rsidP="009A7F76">
            <w:pPr>
              <w:ind w:firstLine="0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Громкость (сила звука)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F76" w:rsidRDefault="009A7F76" w:rsidP="009A7F76">
            <w:pPr>
              <w:ind w:firstLine="0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Сила звука определяется нтенсивностью волны (или квадратом ее амплитуды)</w:t>
            </w:r>
          </w:p>
        </w:tc>
      </w:tr>
    </w:tbl>
    <w:p w:rsidR="009A7F76" w:rsidRDefault="009A7F76" w:rsidP="009A7F76">
      <w:pPr>
        <w:ind w:left="-284"/>
        <w:rPr>
          <w:sz w:val="27"/>
          <w:szCs w:val="27"/>
        </w:rPr>
      </w:pPr>
      <w:r>
        <w:rPr>
          <w:sz w:val="27"/>
          <w:szCs w:val="27"/>
        </w:rPr>
        <w:t xml:space="preserve">Остановимся на некоторых определениях. </w:t>
      </w:r>
    </w:p>
    <w:p w:rsidR="009A7F76" w:rsidRDefault="009A7F76" w:rsidP="009A7F76">
      <w:pPr>
        <w:ind w:left="-284"/>
        <w:rPr>
          <w:sz w:val="27"/>
          <w:szCs w:val="27"/>
        </w:rPr>
      </w:pPr>
      <w:r>
        <w:rPr>
          <w:i/>
          <w:iCs/>
          <w:sz w:val="27"/>
          <w:szCs w:val="27"/>
        </w:rPr>
        <w:t>Частота звука</w:t>
      </w:r>
      <w:r>
        <w:rPr>
          <w:sz w:val="27"/>
          <w:szCs w:val="27"/>
        </w:rPr>
        <w:t xml:space="preserve"> измеряется числом  колебаний частиц среды, участвующих в волновом процессе, в 1 секунду.</w:t>
      </w:r>
    </w:p>
    <w:p w:rsidR="009A7F76" w:rsidRDefault="009A7F76" w:rsidP="009A7F76">
      <w:pPr>
        <w:pStyle w:val="a3"/>
        <w:spacing w:line="240" w:lineRule="auto"/>
        <w:ind w:left="-284"/>
        <w:jc w:val="both"/>
      </w:pPr>
      <w:r>
        <w:rPr>
          <w:i/>
          <w:iCs/>
          <w:sz w:val="27"/>
          <w:szCs w:val="27"/>
        </w:rPr>
        <w:t>Интенсивᘀность</w:t>
      </w:r>
      <w:r>
        <w:rPr>
          <w:sz w:val="27"/>
          <w:szCs w:val="27"/>
        </w:rPr>
        <w:t xml:space="preserve"> волны измеряется энергией, переносимой волной в единицу времени через единичную площадь (расположенную перпендикулярно направлению распространению волны).</w:t>
      </w:r>
      <w:r>
        <w:rPr>
          <w:i/>
          <w:iCs/>
          <w:sz w:val="27"/>
          <w:szCs w:val="27"/>
        </w:rPr>
        <w:t>Спектральный состав (спектр)</w:t>
      </w:r>
      <w:r>
        <w:rPr>
          <w:sz w:val="27"/>
          <w:szCs w:val="27"/>
        </w:rPr>
        <w:t xml:space="preserve"> звука указывает из каких колебаний состоит данный звук и как распределены амплитуды между отдельными </w:t>
      </w:r>
      <w:r>
        <w:rPr>
          <w:sz w:val="27"/>
          <w:szCs w:val="27"/>
        </w:rPr>
        <w:lastRenderedPageBreak/>
        <w:t>его составляющими. Различают</w:t>
      </w:r>
      <w:r>
        <w:rPr>
          <w:i/>
          <w:iCs/>
          <w:sz w:val="27"/>
          <w:szCs w:val="27"/>
        </w:rPr>
        <w:t xml:space="preserve"> сплошные и линейчатые спектры</w:t>
      </w:r>
      <w:r>
        <w:rPr>
          <w:sz w:val="27"/>
          <w:szCs w:val="27"/>
        </w:rPr>
        <w:t>. Для субъективной оценки громкости используются величины, называемые</w:t>
      </w:r>
      <w:r>
        <w:rPr>
          <w:i/>
          <w:iCs/>
          <w:sz w:val="27"/>
          <w:szCs w:val="27"/>
        </w:rPr>
        <w:t xml:space="preserve"> уровнем силы звука и уровнем громкости</w:t>
      </w:r>
      <w:r>
        <w:rPr>
          <w:sz w:val="27"/>
          <w:szCs w:val="27"/>
        </w:rPr>
        <w:t>. Все акустические величины и их размерности в СИ приведены в приложении.</w:t>
      </w:r>
      <w:r>
        <w:t>Глава 3. Электромагнитные волны.</w:t>
      </w:r>
      <w:r>
        <w:rPr>
          <w:i/>
          <w:iCs/>
        </w:rPr>
        <w:t>1. Электромагнитными волнам</w:t>
      </w:r>
      <w:r>
        <w:t>и называются возмущения электромагнитного поля (т.е. переменное электромагнитное поле), распрострняющиеся в пространстве.</w:t>
      </w:r>
    </w:p>
    <w:p w:rsidR="009A7F76" w:rsidRDefault="009A7F76" w:rsidP="009A7F76">
      <w:pPr>
        <w:pStyle w:val="a3"/>
        <w:spacing w:line="240" w:lineRule="auto"/>
        <w:ind w:left="-284"/>
        <w:jc w:val="both"/>
      </w:pPr>
      <w:r>
        <w:t xml:space="preserve">Утверждение о существовании электромагнитных волн является непосредственным следствием решения системы уравнений Максвелла. Согласно этой теории следует, что переменное электромагнитное поле  распространяется в пространстве в виде волн, фазовая скорость которых равна: </w:t>
      </w:r>
    </w:p>
    <w:p w:rsidR="009A7F76" w:rsidRDefault="009A7F76" w:rsidP="009A7F76">
      <w:pPr>
        <w:pStyle w:val="a3"/>
        <w:spacing w:line="240" w:lineRule="auto"/>
        <w:ind w:left="-567" w:firstLine="851"/>
        <w:jc w:val="center"/>
      </w:pPr>
      <w:r>
        <w:rPr>
          <w:position w:val="-38"/>
        </w:rPr>
        <w:object w:dxaOrig="1520" w:dyaOrig="820">
          <v:shape id="_x0000_i1153" type="#_x0000_t75" style="width:75.75pt;height:41.25pt" o:ole="" fillcolor="window">
            <v:imagedata r:id="rId242" o:title=""/>
          </v:shape>
          <o:OLEObject Type="Embed" ProgID="Equation.3" ShapeID="_x0000_i1153" DrawAspect="Content" ObjectID="_1364729069" r:id="rId243"/>
        </w:object>
      </w:r>
    </w:p>
    <w:p w:rsidR="009A7F76" w:rsidRDefault="009A7F76" w:rsidP="009A7F76">
      <w:pPr>
        <w:pStyle w:val="a3"/>
        <w:spacing w:line="240" w:lineRule="auto"/>
        <w:ind w:left="-284"/>
        <w:jc w:val="both"/>
      </w:pPr>
      <w:r>
        <w:t>где</w:t>
      </w:r>
      <w:r>
        <w:rPr>
          <w:position w:val="-38"/>
        </w:rPr>
        <w:object w:dxaOrig="2740" w:dyaOrig="820">
          <v:shape id="_x0000_i1154" type="#_x0000_t75" style="width:137.25pt;height:41.25pt" o:ole="" fillcolor="window">
            <v:imagedata r:id="rId244" o:title=""/>
          </v:shape>
          <o:OLEObject Type="Embed" ProgID="Equation.3" ShapeID="_x0000_i1154" DrawAspect="Content" ObjectID="_1364729070" r:id="rId245"/>
        </w:object>
      </w:r>
      <w:r>
        <w:t xml:space="preserve"> - скорость света в вакууме,  </w:t>
      </w:r>
      <w:r>
        <w:rPr>
          <w:position w:val="-12"/>
        </w:rPr>
        <w:object w:dxaOrig="300" w:dyaOrig="380">
          <v:shape id="_x0000_i1155" type="#_x0000_t75" style="width:15pt;height:18.75pt" o:ole="" fillcolor="window">
            <v:imagedata r:id="rId246" o:title=""/>
          </v:shape>
          <o:OLEObject Type="Embed" ProgID="Equation.3" ShapeID="_x0000_i1155" DrawAspect="Content" ObjectID="_1364729071" r:id="rId247"/>
        </w:object>
      </w:r>
      <w:r>
        <w:t xml:space="preserve">, </w:t>
      </w:r>
      <w:r>
        <w:rPr>
          <w:position w:val="-12"/>
        </w:rPr>
        <w:object w:dxaOrig="340" w:dyaOrig="380">
          <v:shape id="_x0000_i1156" type="#_x0000_t75" style="width:17.25pt;height:18.75pt" o:ole="" fillcolor="window">
            <v:imagedata r:id="rId248" o:title=""/>
          </v:shape>
          <o:OLEObject Type="Embed" ProgID="Equation.3" ShapeID="_x0000_i1156" DrawAspect="Content" ObjectID="_1364729072" r:id="rId249"/>
        </w:object>
      </w:r>
      <w:r>
        <w:t xml:space="preserve">- электрическая  и  магнитная постоянные, </w:t>
      </w:r>
      <w:r>
        <w:rPr>
          <w:position w:val="-6"/>
        </w:rPr>
        <w:object w:dxaOrig="200" w:dyaOrig="240">
          <v:shape id="_x0000_i1157" type="#_x0000_t75" style="width:9.75pt;height:12pt" o:ole="" fillcolor="window">
            <v:imagedata r:id="rId250" o:title=""/>
          </v:shape>
          <o:OLEObject Type="Embed" ProgID="Equation.3" ShapeID="_x0000_i1157" DrawAspect="Content" ObjectID="_1364729073" r:id="rId251"/>
        </w:object>
      </w:r>
      <w:r>
        <w:t xml:space="preserve">, </w:t>
      </w:r>
      <w:r>
        <w:rPr>
          <w:position w:val="-10"/>
        </w:rPr>
        <w:object w:dxaOrig="220" w:dyaOrig="279">
          <v:shape id="_x0000_i1158" type="#_x0000_t75" style="width:11.25pt;height:14.25pt" o:ole="" fillcolor="window">
            <v:imagedata r:id="rId53" o:title=""/>
          </v:shape>
          <o:OLEObject Type="Embed" ProgID="Equation.3" ShapeID="_x0000_i1158" DrawAspect="Content" ObjectID="_1364729074" r:id="rId252"/>
        </w:object>
      </w:r>
      <w:r>
        <w:t xml:space="preserve"> - соответственно диэлектрическая и магнитная проницаемость среды.</w:t>
      </w:r>
    </w:p>
    <w:p w:rsidR="009A7F76" w:rsidRDefault="009A7F76" w:rsidP="009A7F76">
      <w:pPr>
        <w:pStyle w:val="a3"/>
        <w:spacing w:line="240" w:lineRule="auto"/>
        <w:jc w:val="both"/>
        <w:rPr>
          <w:lang w:val="en-US"/>
        </w:rPr>
      </w:pPr>
      <w:r>
        <w:t xml:space="preserve">2. </w:t>
      </w:r>
      <w:r>
        <w:rPr>
          <w:i/>
          <w:iCs/>
        </w:rPr>
        <w:t>Электромагнитные волны</w:t>
      </w:r>
      <w:r>
        <w:t xml:space="preserve"> - </w:t>
      </w:r>
      <w:r>
        <w:rPr>
          <w:i/>
          <w:iCs/>
        </w:rPr>
        <w:t>поперечные волны</w:t>
      </w:r>
      <w:r>
        <w:t xml:space="preserve">. Векторы </w:t>
      </w:r>
      <w:r>
        <w:rPr>
          <w:b/>
          <w:bCs/>
        </w:rPr>
        <w:t>Е</w:t>
      </w:r>
      <w:r>
        <w:t xml:space="preserve"> и </w:t>
      </w:r>
      <w:r>
        <w:rPr>
          <w:b/>
          <w:bCs/>
        </w:rPr>
        <w:t>Н</w:t>
      </w:r>
      <w:r>
        <w:t xml:space="preserve"> поля электромагнитной волны взаимно перпендикулярны друг другу. Вектор скорости волны </w:t>
      </w:r>
      <w:r>
        <w:rPr>
          <w:position w:val="-16"/>
        </w:rPr>
        <w:object w:dxaOrig="380" w:dyaOrig="420">
          <v:shape id="_x0000_i1159" type="#_x0000_t75" style="width:18.75pt;height:21pt" o:ole="" fillcolor="window">
            <v:imagedata r:id="rId253" o:title=""/>
          </v:shape>
          <o:OLEObject Type="Embed" ProgID="Equation.3" ShapeID="_x0000_i1159" DrawAspect="Content" ObjectID="_1364729075" r:id="rId254"/>
        </w:object>
      </w:r>
      <w:r>
        <w:t xml:space="preserve"> и векторы</w:t>
      </w:r>
      <w:r>
        <w:rPr>
          <w:b/>
          <w:bCs/>
        </w:rPr>
        <w:t xml:space="preserve"> Е</w:t>
      </w:r>
      <w:r>
        <w:t xml:space="preserve"> и </w:t>
      </w:r>
      <w:r>
        <w:rPr>
          <w:b/>
          <w:bCs/>
        </w:rPr>
        <w:t>Н</w:t>
      </w:r>
      <w:r>
        <w:t xml:space="preserve"> образуют правую тройку векторов (Рисунок 2.1.4).</w:t>
      </w:r>
    </w:p>
    <w:p w:rsidR="009A7F76" w:rsidRDefault="009A7F76" w:rsidP="009A7F76">
      <w:pPr>
        <w:pStyle w:val="a3"/>
        <w:spacing w:line="240" w:lineRule="auto"/>
        <w:jc w:val="both"/>
      </w:pPr>
      <w:r>
        <w:t xml:space="preserve">Для сравнения ориентации  тройки векторов </w:t>
      </w:r>
      <w:r>
        <w:rPr>
          <w:position w:val="-16"/>
        </w:rPr>
        <w:object w:dxaOrig="380" w:dyaOrig="420">
          <v:shape id="_x0000_i1160" type="#_x0000_t75" style="width:18.75pt;height:21pt" o:ole="" fillcolor="window">
            <v:imagedata r:id="rId253" o:title=""/>
          </v:shape>
          <o:OLEObject Type="Embed" ProgID="Equation.3" ShapeID="_x0000_i1160" DrawAspect="Content" ObjectID="_1364729076" r:id="rId255"/>
        </w:object>
      </w:r>
      <w:r>
        <w:t>,</w:t>
      </w:r>
      <w:r>
        <w:rPr>
          <w:b/>
          <w:bCs/>
        </w:rPr>
        <w:t xml:space="preserve"> Е</w:t>
      </w:r>
      <w:r>
        <w:t xml:space="preserve"> и </w:t>
      </w:r>
      <w:r>
        <w:rPr>
          <w:b/>
          <w:bCs/>
        </w:rPr>
        <w:t xml:space="preserve">Н </w:t>
      </w:r>
      <w:r>
        <w:t xml:space="preserve">на рисунке приведено расположение осей декартовой системы координат. Такое сопоставление уместно и в дальнейшем будет использовано для определения проекций векторов </w:t>
      </w:r>
      <w:r>
        <w:rPr>
          <w:b/>
          <w:bCs/>
        </w:rPr>
        <w:t>Е</w:t>
      </w:r>
      <w:r>
        <w:t xml:space="preserve"> и </w:t>
      </w:r>
      <w:r>
        <w:rPr>
          <w:b/>
          <w:bCs/>
        </w:rPr>
        <w:t xml:space="preserve">Н </w:t>
      </w:r>
      <w:r>
        <w:t>на координатные оси.</w:t>
      </w:r>
    </w:p>
    <w:p w:rsidR="009A7F76" w:rsidRDefault="009A7F76" w:rsidP="009A7F76">
      <w:pPr>
        <w:pStyle w:val="a3"/>
        <w:spacing w:line="240" w:lineRule="auto"/>
        <w:jc w:val="both"/>
      </w:pPr>
    </w:p>
    <w:p w:rsidR="009A7F76" w:rsidRDefault="009A7F76" w:rsidP="009A7F76">
      <w:pPr>
        <w:pStyle w:val="a3"/>
        <w:spacing w:line="240" w:lineRule="auto"/>
        <w:jc w:val="both"/>
      </w:pPr>
      <w:r>
        <w:rPr>
          <w:noProof/>
        </w:rPr>
        <w:pict>
          <v:group id="_x0000_s1026" style="position:absolute;left:0;text-align:left;margin-left:2.7pt;margin-top:1.1pt;width:388.8pt;height:177.7pt;z-index:251657728" coordorigin="1188,2122" coordsize="7776,3554" o:allowincell="f">
            <v:line id="_x0000_s1027" style="position:absolute;flip:y" from="3045,2122" to="3045,4372">
              <v:stroke endarrow="block"/>
            </v:line>
            <v:shape id="_x0000_s1028" style="position:absolute;left:3041;top:4393;width:5803;height:17" coordsize="5803,17" path="m,17l5201,r602,2e" filled="f">
              <v:stroke endarrow="block"/>
              <v:path arrowok="t"/>
            </v:shape>
            <v:line id="_x0000_s1029" style="position:absolute;flip:x" from="1740,4387" to="3077,5377">
              <v:stroke endarrow="block"/>
            </v:line>
            <v:shape id="_x0000_s1030" style="position:absolute;left:3045;top:3507;width:1920;height:888" coordsize="2250,438" path="m,438c420,222,840,6,1215,3,1590,,2088,353,2250,423e" filled="f" strokeweight="1.5pt">
              <v:path arrowok="t"/>
            </v:shape>
            <v:shape id="_x0000_s1031" style="position:absolute;left:4989;top:4404;width:2007;height:1056" coordsize="2007,1056" path="m,c135,150,598,744,807,900v209,156,308,86,444,36c1387,886,1497,754,1623,600,1749,446,1927,134,2007,12e" filled="f" strokeweight="1.5pt">
              <v:path arrowok="t"/>
            </v:shape>
            <v:shape id="_x0000_s1032" style="position:absolute;left:2899;top:3633;width:4249;height:1669" coordsize="4249,1669" path="m131,807c124,931,,1433,89,1551v89,118,388,6,576,-36c853,1473,983,1420,1217,1299v234,-121,475,-307,849,-507c2440,592,3115,198,3461,99,3807,,4041,73,4145,195v104,122,-48,504,-60,636e" filled="f">
              <v:path arrowok="t"/>
            </v:shape>
            <v:line id="_x0000_s1033" style="position:absolute;flip:x" from="2940,4416" to="3408,4836"/>
            <v:line id="_x0000_s1034" style="position:absolute;flip:x" from="3012,4428" to="3804,5184"/>
            <v:line id="_x0000_s1035" style="position:absolute;flip:x" from="3480,4440" to="4224,5148"/>
            <v:line id="_x0000_s1036" style="position:absolute;flip:x" from="4176,4428" to="4644,4896"/>
            <v:line id="_x0000_s1037" style="position:absolute;flip:x" from="5280,4032" to="5700,4428"/>
            <v:line id="_x0000_s1038" style="position:absolute;flip:x" from="5736,3756" to="6432,4392"/>
            <v:line id="_x0000_s1039" style="position:absolute;flip:x" from="6156,3744" to="6828,4392"/>
            <v:line id="_x0000_s1040" style="position:absolute;flip:x" from="6576,3900" to="7092,4404"/>
            <v:line id="_x0000_s1041" style="position:absolute;flip:y" from="3420,3936" to="3420,4392"/>
            <v:line id="_x0000_s1042" style="position:absolute;flip:y" from="3804,3576" to="3804,4404"/>
            <v:line id="_x0000_s1043" style="position:absolute;flip:y" from="4272,3564" to="4272,4404"/>
            <v:line id="_x0000_s1044" style="position:absolute;flip:y" from="4656,3960" to="4656,4416"/>
            <v:line id="_x0000_s1045" style="position:absolute" from="5292,4416" to="5292,4776"/>
            <v:line id="_x0000_s1046" style="position:absolute" from="5748,4392" to="5748,5268"/>
            <v:line id="_x0000_s1047" style="position:absolute" from="6168,4380" to="6168,5376"/>
            <v:line id="_x0000_s1048" style="position:absolute" from="6600,4392" to="6600,5016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9" type="#_x0000_t202" style="position:absolute;left:8316;top:4599;width:648;height:540" stroked="f">
              <v:textbox>
                <w:txbxContent>
                  <w:p w:rsidR="009A7F76" w:rsidRDefault="009A7F76" w:rsidP="009A7F76">
                    <w:pPr>
                      <w:ind w:firstLine="0"/>
                      <w:rPr>
                        <w:vertAlign w:val="subscript"/>
                      </w:rPr>
                    </w:pPr>
                    <w:r>
                      <w:rPr>
                        <w:lang w:val="en-US"/>
                      </w:rPr>
                      <w:t>V</w:t>
                    </w:r>
                    <w:r>
                      <w:rPr>
                        <w:vertAlign w:val="subscript"/>
                      </w:rPr>
                      <w:t>Ф</w:t>
                    </w:r>
                  </w:p>
                </w:txbxContent>
              </v:textbox>
            </v:shape>
            <v:shape id="_x0000_s1050" type="#_x0000_t202" style="position:absolute;left:2352;top:2208;width:516;height:504" stroked="f">
              <v:textbox>
                <w:txbxContent>
                  <w:p w:rsidR="009A7F76" w:rsidRDefault="009A7F76" w:rsidP="009A7F76">
                    <w:pPr>
                      <w:widowControl w:val="0"/>
                      <w:ind w:firstLine="0"/>
                      <w:rPr>
                        <w:lang w:val="en-US"/>
                      </w:rPr>
                    </w:pPr>
                    <w:r>
                      <w:rPr>
                        <w:b/>
                        <w:bCs/>
                        <w:lang w:val="en-US"/>
                      </w:rPr>
                      <w:t>E</w:t>
                    </w:r>
                  </w:p>
                </w:txbxContent>
              </v:textbox>
            </v:shape>
            <v:shape id="_x0000_s1051" type="#_x0000_t202" style="position:absolute;left:1188;top:5172;width:504;height:504" stroked="f">
              <v:textbox>
                <w:txbxContent>
                  <w:p w:rsidR="009A7F76" w:rsidRDefault="009A7F76" w:rsidP="009A7F76">
                    <w:pPr>
                      <w:pStyle w:val="4"/>
                      <w:widowControl w:val="0"/>
                      <w:spacing w:before="0" w:after="0"/>
                      <w:rPr>
                        <w:kern w:val="0"/>
                        <w:lang w:val="en-US"/>
                      </w:rPr>
                    </w:pPr>
                    <w:r>
                      <w:rPr>
                        <w:kern w:val="0"/>
                        <w:lang w:val="en-US"/>
                      </w:rPr>
                      <w:t>H</w:t>
                    </w:r>
                  </w:p>
                </w:txbxContent>
              </v:textbox>
            </v:shape>
          </v:group>
        </w:pict>
      </w:r>
    </w:p>
    <w:p w:rsidR="009A7F76" w:rsidRDefault="009A7F76" w:rsidP="009A7F76">
      <w:pPr>
        <w:pStyle w:val="a3"/>
        <w:spacing w:line="240" w:lineRule="auto"/>
        <w:ind w:firstLine="0"/>
      </w:pPr>
    </w:p>
    <w:p w:rsidR="009A7F76" w:rsidRDefault="009A7F76" w:rsidP="009A7F76">
      <w:pPr>
        <w:pStyle w:val="a3"/>
        <w:spacing w:line="240" w:lineRule="auto"/>
        <w:jc w:val="center"/>
      </w:pPr>
    </w:p>
    <w:p w:rsidR="009A7F76" w:rsidRDefault="009A7F76" w:rsidP="009A7F76">
      <w:pPr>
        <w:pStyle w:val="a3"/>
        <w:spacing w:line="240" w:lineRule="auto"/>
        <w:jc w:val="both"/>
      </w:pPr>
    </w:p>
    <w:p w:rsidR="009A7F76" w:rsidRDefault="009A7F76" w:rsidP="009A7F76">
      <w:pPr>
        <w:pStyle w:val="a3"/>
        <w:spacing w:line="240" w:lineRule="auto"/>
        <w:jc w:val="both"/>
      </w:pPr>
    </w:p>
    <w:p w:rsidR="009A7F76" w:rsidRDefault="009A7F76" w:rsidP="009A7F76">
      <w:pPr>
        <w:pStyle w:val="a3"/>
        <w:spacing w:line="240" w:lineRule="auto"/>
        <w:jc w:val="both"/>
      </w:pPr>
    </w:p>
    <w:p w:rsidR="009A7F76" w:rsidRDefault="009A7F76" w:rsidP="009A7F76">
      <w:pPr>
        <w:pStyle w:val="a3"/>
        <w:spacing w:line="240" w:lineRule="auto"/>
        <w:jc w:val="both"/>
      </w:pPr>
    </w:p>
    <w:p w:rsidR="009A7F76" w:rsidRDefault="009A7F76" w:rsidP="009A7F76">
      <w:pPr>
        <w:pStyle w:val="a3"/>
        <w:spacing w:line="240" w:lineRule="auto"/>
        <w:jc w:val="both"/>
        <w:rPr>
          <w:lang w:val="en-US"/>
        </w:rPr>
      </w:pPr>
    </w:p>
    <w:p w:rsidR="009A7F76" w:rsidRDefault="009A7F76" w:rsidP="009A7F76">
      <w:pPr>
        <w:pStyle w:val="a3"/>
        <w:spacing w:line="240" w:lineRule="auto"/>
        <w:jc w:val="center"/>
      </w:pPr>
    </w:p>
    <w:p w:rsidR="009A7F76" w:rsidRDefault="009A7F76" w:rsidP="009A7F76">
      <w:pPr>
        <w:pStyle w:val="a3"/>
        <w:spacing w:line="240" w:lineRule="auto"/>
        <w:jc w:val="center"/>
      </w:pPr>
    </w:p>
    <w:p w:rsidR="009A7F76" w:rsidRDefault="009A7F76" w:rsidP="009A7F76">
      <w:pPr>
        <w:pStyle w:val="a3"/>
        <w:spacing w:line="240" w:lineRule="auto"/>
        <w:jc w:val="center"/>
      </w:pPr>
    </w:p>
    <w:p w:rsidR="009A7F76" w:rsidRDefault="009A7F76" w:rsidP="009A7F76">
      <w:pPr>
        <w:pStyle w:val="a3"/>
        <w:spacing w:line="240" w:lineRule="auto"/>
        <w:jc w:val="center"/>
      </w:pPr>
    </w:p>
    <w:p w:rsidR="009A7F76" w:rsidRDefault="009A7F76" w:rsidP="009A7F76">
      <w:pPr>
        <w:pStyle w:val="a3"/>
        <w:spacing w:line="240" w:lineRule="auto"/>
        <w:jc w:val="center"/>
      </w:pPr>
      <w:r>
        <w:t>Рисунок 2.1.4</w:t>
      </w:r>
    </w:p>
    <w:p w:rsidR="009A7F76" w:rsidRDefault="009A7F76" w:rsidP="009A7F76">
      <w:pPr>
        <w:pStyle w:val="a3"/>
        <w:spacing w:line="240" w:lineRule="auto"/>
        <w:jc w:val="both"/>
      </w:pPr>
      <w:r>
        <w:t xml:space="preserve">Взаимно перпендикулярные векторы </w:t>
      </w:r>
      <w:r>
        <w:rPr>
          <w:b/>
          <w:bCs/>
        </w:rPr>
        <w:t>Е</w:t>
      </w:r>
      <w:r>
        <w:t xml:space="preserve"> и </w:t>
      </w:r>
      <w:r>
        <w:rPr>
          <w:b/>
          <w:bCs/>
        </w:rPr>
        <w:t xml:space="preserve">Н </w:t>
      </w:r>
      <w:r>
        <w:t xml:space="preserve">колеблются в одной фазе (их колебания </w:t>
      </w:r>
      <w:r>
        <w:rPr>
          <w:i/>
          <w:iCs/>
        </w:rPr>
        <w:t>синфазные</w:t>
      </w:r>
      <w:r>
        <w:t>). Модули этих векторов связаны соотношением:</w:t>
      </w:r>
    </w:p>
    <w:p w:rsidR="009A7F76" w:rsidRDefault="009A7F76" w:rsidP="009A7F76">
      <w:pPr>
        <w:pStyle w:val="a3"/>
        <w:spacing w:line="240" w:lineRule="auto"/>
        <w:jc w:val="center"/>
      </w:pPr>
      <w:r>
        <w:rPr>
          <w:position w:val="-14"/>
        </w:rPr>
        <w:object w:dxaOrig="2060" w:dyaOrig="460">
          <v:shape id="_x0000_i1161" type="#_x0000_t75" style="width:102.75pt;height:23.25pt" o:ole="" fillcolor="window">
            <v:imagedata r:id="rId256" o:title=""/>
          </v:shape>
          <o:OLEObject Type="Embed" ProgID="Equation.3" ShapeID="_x0000_i1161" DrawAspect="Content" ObjectID="_1364729077" r:id="rId257"/>
        </w:object>
      </w:r>
    </w:p>
    <w:p w:rsidR="009A7F76" w:rsidRDefault="009A7F76" w:rsidP="009A7F76">
      <w:pPr>
        <w:pStyle w:val="a3"/>
        <w:spacing w:line="240" w:lineRule="auto"/>
        <w:ind w:firstLine="0"/>
        <w:jc w:val="both"/>
      </w:pPr>
      <w:r>
        <w:t xml:space="preserve">которое справедливо для любой бегущей электромагнитной волны независимо от формы ее волновых поверхностей. </w:t>
      </w:r>
    </w:p>
    <w:p w:rsidR="009A7F76" w:rsidRDefault="009A7F76" w:rsidP="009A7F76">
      <w:pPr>
        <w:pStyle w:val="a3"/>
        <w:spacing w:line="240" w:lineRule="auto"/>
        <w:jc w:val="both"/>
      </w:pPr>
      <w:r>
        <w:lastRenderedPageBreak/>
        <w:t>3.По форме волновых поверхностей волны могут быть плоские, эллиптические, сферические и т.д..</w:t>
      </w:r>
    </w:p>
    <w:p w:rsidR="009A7F76" w:rsidRDefault="009A7F76" w:rsidP="009A7F76">
      <w:pPr>
        <w:pStyle w:val="a3"/>
        <w:spacing w:line="240" w:lineRule="auto"/>
        <w:jc w:val="both"/>
      </w:pPr>
      <w:r>
        <w:rPr>
          <w:i/>
          <w:iCs/>
        </w:rPr>
        <w:t xml:space="preserve">Монохроматической волной </w:t>
      </w:r>
      <w:r>
        <w:t xml:space="preserve">называется электромагнитная волна одной определенной частоты. Монохроматическая волна не ограничена в пространстве и во времени. В каждой точке электромагнитного поля монохроматической волны проекции векторов </w:t>
      </w:r>
      <w:r>
        <w:rPr>
          <w:b/>
          <w:bCs/>
        </w:rPr>
        <w:t>Е</w:t>
      </w:r>
      <w:r>
        <w:t xml:space="preserve"> и </w:t>
      </w:r>
      <w:r>
        <w:rPr>
          <w:b/>
          <w:bCs/>
        </w:rPr>
        <w:t>Н</w:t>
      </w:r>
      <w:r>
        <w:t xml:space="preserve"> на оси координат совершают гармонические колебания одинаковой частоты </w:t>
      </w:r>
      <w:r>
        <w:rPr>
          <w:position w:val="-6"/>
        </w:rPr>
        <w:object w:dxaOrig="260" w:dyaOrig="240">
          <v:shape id="_x0000_i1162" type="#_x0000_t75" style="width:12.75pt;height:12pt" o:ole="" fillcolor="window">
            <v:imagedata r:id="rId62" o:title=""/>
          </v:shape>
          <o:OLEObject Type="Embed" ProgID="Equation.3" ShapeID="_x0000_i1162" DrawAspect="Content" ObjectID="_1364729078" r:id="rId258"/>
        </w:object>
      </w:r>
      <w:r>
        <w:t xml:space="preserve">. Например, для </w:t>
      </w:r>
      <w:r>
        <w:rPr>
          <w:i/>
          <w:iCs/>
        </w:rPr>
        <w:t xml:space="preserve">плоской монохроматической </w:t>
      </w:r>
      <w:r>
        <w:t>волны, распространяющейся вдоль положительного направления оси ОУ, как показано на рисунке 2.1.3.,ее уравнение имеет вид:</w:t>
      </w:r>
    </w:p>
    <w:p w:rsidR="009A7F76" w:rsidRDefault="009A7F76" w:rsidP="009A7F76">
      <w:pPr>
        <w:pStyle w:val="a3"/>
        <w:spacing w:line="240" w:lineRule="auto"/>
        <w:jc w:val="center"/>
      </w:pPr>
      <w:r>
        <w:rPr>
          <w:position w:val="-34"/>
        </w:rPr>
        <w:object w:dxaOrig="2520" w:dyaOrig="820">
          <v:shape id="_x0000_i1163" type="#_x0000_t75" style="width:126pt;height:41.25pt" o:ole="" fillcolor="window">
            <v:imagedata r:id="rId259" o:title=""/>
          </v:shape>
          <o:OLEObject Type="Embed" ProgID="Equation.3" ShapeID="_x0000_i1163" DrawAspect="Content" ObjectID="_1364729079" r:id="rId260"/>
        </w:object>
      </w:r>
    </w:p>
    <w:p w:rsidR="009A7F76" w:rsidRDefault="009A7F76" w:rsidP="009A7F76">
      <w:pPr>
        <w:pStyle w:val="a3"/>
        <w:spacing w:line="240" w:lineRule="auto"/>
        <w:jc w:val="both"/>
        <w:rPr>
          <w:lang w:val="en-US"/>
        </w:rPr>
      </w:pPr>
      <w:r>
        <w:t xml:space="preserve">Такие волны называются </w:t>
      </w:r>
      <w:r>
        <w:rPr>
          <w:i/>
          <w:iCs/>
        </w:rPr>
        <w:t>плоско</w:t>
      </w:r>
      <w:r>
        <w:t xml:space="preserve">  (или </w:t>
      </w:r>
      <w:r>
        <w:rPr>
          <w:i/>
          <w:iCs/>
        </w:rPr>
        <w:t>линейно</w:t>
      </w:r>
      <w:r>
        <w:t xml:space="preserve">) </w:t>
      </w:r>
      <w:r>
        <w:rPr>
          <w:i/>
          <w:iCs/>
        </w:rPr>
        <w:t>поляризованными волнами.</w:t>
      </w:r>
    </w:p>
    <w:p w:rsidR="009A7F76" w:rsidRDefault="009A7F76" w:rsidP="009A7F76">
      <w:pPr>
        <w:pStyle w:val="a3"/>
        <w:spacing w:line="240" w:lineRule="auto"/>
        <w:jc w:val="both"/>
      </w:pPr>
      <w:r>
        <w:t xml:space="preserve">Плоскость, в которой происходит колебание вектора </w:t>
      </w:r>
      <w:r>
        <w:rPr>
          <w:b/>
          <w:bCs/>
        </w:rPr>
        <w:t xml:space="preserve">Е </w:t>
      </w:r>
      <w:r>
        <w:t xml:space="preserve">называют </w:t>
      </w:r>
      <w:r>
        <w:rPr>
          <w:i/>
          <w:iCs/>
        </w:rPr>
        <w:t>плоскостью поляризации</w:t>
      </w:r>
      <w:r>
        <w:t xml:space="preserve"> линейно поляризованной волны, а плоскость колебаний вектора Н – </w:t>
      </w:r>
      <w:r>
        <w:rPr>
          <w:i/>
          <w:iCs/>
        </w:rPr>
        <w:t>плоскостью колебаний</w:t>
      </w:r>
      <w:r>
        <w:t xml:space="preserve">. Ранее эти названия были обратными (см. </w:t>
      </w:r>
      <w:r>
        <w:rPr>
          <w:lang w:val="en-US"/>
        </w:rPr>
        <w:t>[1])</w:t>
      </w:r>
      <w:r>
        <w:t>.</w:t>
      </w:r>
    </w:p>
    <w:p w:rsidR="009A7F76" w:rsidRDefault="009A7F76" w:rsidP="009A7F76">
      <w:pPr>
        <w:pStyle w:val="a3"/>
        <w:spacing w:line="240" w:lineRule="auto"/>
        <w:jc w:val="both"/>
      </w:pPr>
      <w:r>
        <w:t xml:space="preserve">6. Все сказанное о стоячих волнах в упругих средах относится и к электромагнитным волнам. В этом случае, однако, волна характеризуется не одним вектором, а двумя взаимно перпендикулярными векторами </w:t>
      </w:r>
      <w:r>
        <w:rPr>
          <w:b/>
          <w:bCs/>
        </w:rPr>
        <w:t>Е</w:t>
      </w:r>
      <w:r>
        <w:t xml:space="preserve"> и </w:t>
      </w:r>
      <w:r>
        <w:rPr>
          <w:b/>
          <w:bCs/>
        </w:rPr>
        <w:t>Н</w:t>
      </w:r>
      <w:r>
        <w:t xml:space="preserve">. </w:t>
      </w:r>
    </w:p>
    <w:p w:rsidR="009A7F76" w:rsidRDefault="009A7F76" w:rsidP="009A7F76">
      <w:pPr>
        <w:pStyle w:val="a3"/>
        <w:spacing w:line="240" w:lineRule="auto"/>
        <w:jc w:val="both"/>
      </w:pPr>
      <w:r>
        <w:rPr>
          <w:i/>
          <w:iCs/>
        </w:rPr>
        <w:t>Стоячая электромагнитная волна</w:t>
      </w:r>
      <w:r>
        <w:t xml:space="preserve"> состоит из двух стоячих волн - магнитной и электрической, колебания которых сдвинуты по фазе на </w:t>
      </w:r>
      <w:r>
        <w:rPr>
          <w:position w:val="-26"/>
        </w:rPr>
        <w:object w:dxaOrig="260" w:dyaOrig="700">
          <v:shape id="_x0000_i1164" type="#_x0000_t75" style="width:12.75pt;height:35.25pt" o:ole="" fillcolor="window">
            <v:imagedata r:id="rId261" o:title=""/>
          </v:shape>
          <o:OLEObject Type="Embed" ProgID="Equation.3" ShapeID="_x0000_i1164" DrawAspect="Content" ObjectID="_1364729080" r:id="rId262"/>
        </w:object>
      </w:r>
      <w:r>
        <w:t>.</w:t>
      </w:r>
    </w:p>
    <w:p w:rsidR="009A7F76" w:rsidRDefault="009A7F76" w:rsidP="009A7F76">
      <w:pPr>
        <w:pStyle w:val="a3"/>
        <w:spacing w:line="240" w:lineRule="auto"/>
        <w:rPr>
          <w:i/>
          <w:iCs/>
        </w:rPr>
      </w:pPr>
      <w:r>
        <w:t xml:space="preserve">7. </w:t>
      </w:r>
      <w:r>
        <w:rPr>
          <w:i/>
          <w:iCs/>
        </w:rPr>
        <w:t>Энергия электромагнитных волн.</w:t>
      </w:r>
    </w:p>
    <w:p w:rsidR="009A7F76" w:rsidRDefault="009A7F76" w:rsidP="009A7F76">
      <w:pPr>
        <w:pStyle w:val="a3"/>
        <w:spacing w:line="240" w:lineRule="auto"/>
      </w:pPr>
      <w:r>
        <w:t>Объемная плотность энергии электромагнитного поля в линейной изотропной среде задается соотношением:</w:t>
      </w:r>
    </w:p>
    <w:p w:rsidR="009A7F76" w:rsidRDefault="009A7F76" w:rsidP="009A7F76">
      <w:pPr>
        <w:pStyle w:val="a3"/>
        <w:spacing w:line="240" w:lineRule="auto"/>
        <w:jc w:val="center"/>
      </w:pPr>
      <w:r>
        <w:rPr>
          <w:position w:val="-28"/>
        </w:rPr>
        <w:object w:dxaOrig="5820" w:dyaOrig="800">
          <v:shape id="_x0000_i1165" type="#_x0000_t75" style="width:291pt;height:39.75pt" o:ole="" fillcolor="window">
            <v:imagedata r:id="rId263" o:title=""/>
          </v:shape>
          <o:OLEObject Type="Embed" ProgID="Equation.3" ShapeID="_x0000_i1165" DrawAspect="Content" ObjectID="_1364729081" r:id="rId264"/>
        </w:object>
      </w:r>
    </w:p>
    <w:p w:rsidR="009A7F76" w:rsidRDefault="009A7F76" w:rsidP="009A7F76">
      <w:pPr>
        <w:pStyle w:val="a3"/>
        <w:spacing w:line="240" w:lineRule="auto"/>
      </w:pPr>
      <w:r>
        <w:t>с - скорость света в вакууме.</w:t>
      </w:r>
    </w:p>
    <w:p w:rsidR="009A7F76" w:rsidRDefault="009A7F76" w:rsidP="009A7F76">
      <w:pPr>
        <w:pStyle w:val="a3"/>
        <w:spacing w:line="240" w:lineRule="auto"/>
      </w:pPr>
      <w:r>
        <w:t>В случае плоской линейно поляризованной монохроматической волны, распространяющейся вдоль положительного направления О</w:t>
      </w:r>
      <w:r>
        <w:rPr>
          <w:lang w:val="en-US"/>
        </w:rPr>
        <w:t>Y</w:t>
      </w:r>
      <w:r>
        <w:t xml:space="preserve">, напряженность электрического поля задается уравнением: </w:t>
      </w:r>
    </w:p>
    <w:p w:rsidR="009A7F76" w:rsidRDefault="009A7F76" w:rsidP="009A7F76">
      <w:pPr>
        <w:pStyle w:val="a3"/>
        <w:spacing w:line="240" w:lineRule="auto"/>
        <w:jc w:val="center"/>
      </w:pPr>
      <w:r>
        <w:rPr>
          <w:position w:val="-12"/>
        </w:rPr>
        <w:object w:dxaOrig="2360" w:dyaOrig="380">
          <v:shape id="_x0000_i1166" type="#_x0000_t75" style="width:117.75pt;height:18.75pt" o:ole="" fillcolor="window">
            <v:imagedata r:id="rId265" o:title=""/>
          </v:shape>
          <o:OLEObject Type="Embed" ProgID="Equation.3" ShapeID="_x0000_i1166" DrawAspect="Content" ObjectID="_1364729082" r:id="rId266"/>
        </w:object>
      </w:r>
    </w:p>
    <w:p w:rsidR="009A7F76" w:rsidRDefault="009A7F76" w:rsidP="009A7F76">
      <w:pPr>
        <w:pStyle w:val="a3"/>
        <w:spacing w:line="240" w:lineRule="auto"/>
      </w:pPr>
      <w:r>
        <w:t xml:space="preserve">соответственно объемная плотность энергии этой волны </w:t>
      </w:r>
      <w:r>
        <w:rPr>
          <w:position w:val="-12"/>
        </w:rPr>
        <w:object w:dxaOrig="3000" w:dyaOrig="440">
          <v:shape id="_x0000_i1167" type="#_x0000_t75" style="width:150pt;height:21.75pt" o:ole="" fillcolor="window">
            <v:imagedata r:id="rId267" o:title=""/>
          </v:shape>
          <o:OLEObject Type="Embed" ProgID="Equation.3" ShapeID="_x0000_i1167" DrawAspect="Content" ObjectID="_1364729083" r:id="rId268"/>
        </w:object>
      </w:r>
    </w:p>
    <w:p w:rsidR="009A7F76" w:rsidRDefault="009A7F76" w:rsidP="009A7F76">
      <w:pPr>
        <w:pStyle w:val="a3"/>
        <w:spacing w:line="240" w:lineRule="auto"/>
      </w:pPr>
      <w:r>
        <w:t xml:space="preserve">Значение объемной плотности энергии волны меняется за период  от 0 до </w:t>
      </w:r>
      <w:r>
        <w:rPr>
          <w:position w:val="-12"/>
        </w:rPr>
        <w:object w:dxaOrig="1700" w:dyaOrig="440">
          <v:shape id="_x0000_i1168" type="#_x0000_t75" style="width:84.75pt;height:21.75pt" o:ole="" fillcolor="window">
            <v:imagedata r:id="rId269" o:title=""/>
          </v:shape>
          <o:OLEObject Type="Embed" ProgID="Equation.3" ShapeID="_x0000_i1168" DrawAspect="Content" ObjectID="_1364729084" r:id="rId270"/>
        </w:object>
      </w:r>
      <w:r>
        <w:t xml:space="preserve">.Среднее за период значение энергии равно: </w:t>
      </w:r>
    </w:p>
    <w:p w:rsidR="009A7F76" w:rsidRDefault="009A7F76" w:rsidP="009A7F76">
      <w:pPr>
        <w:pStyle w:val="a3"/>
        <w:spacing w:line="240" w:lineRule="auto"/>
      </w:pPr>
      <w:r>
        <w:rPr>
          <w:position w:val="-34"/>
        </w:rPr>
        <w:object w:dxaOrig="2620" w:dyaOrig="840">
          <v:shape id="_x0000_i1169" type="#_x0000_t75" style="width:131.25pt;height:42pt" o:ole="" fillcolor="window">
            <v:imagedata r:id="rId271" o:title=""/>
          </v:shape>
          <o:OLEObject Type="Embed" ProgID="Equation.3" ShapeID="_x0000_i1169" DrawAspect="Content" ObjectID="_1364729085" r:id="rId272"/>
        </w:object>
      </w:r>
      <w:r>
        <w:t>.</w:t>
      </w:r>
    </w:p>
    <w:p w:rsidR="009A7F76" w:rsidRDefault="009A7F76" w:rsidP="009A7F76">
      <w:pPr>
        <w:pStyle w:val="a3"/>
        <w:spacing w:line="240" w:lineRule="auto"/>
      </w:pPr>
      <w:r>
        <w:t xml:space="preserve">8. Вектор плотности потока энергии электромагнитной волны называется </w:t>
      </w:r>
      <w:r>
        <w:rPr>
          <w:i/>
          <w:iCs/>
        </w:rPr>
        <w:t>вектором Умова - Пойнтинга:</w:t>
      </w:r>
      <w:r>
        <w:t xml:space="preserve"> </w:t>
      </w:r>
    </w:p>
    <w:p w:rsidR="009A7F76" w:rsidRDefault="009A7F76" w:rsidP="009A7F76">
      <w:pPr>
        <w:pStyle w:val="a3"/>
        <w:spacing w:line="240" w:lineRule="auto"/>
        <w:jc w:val="center"/>
      </w:pPr>
      <w:r>
        <w:rPr>
          <w:position w:val="-16"/>
        </w:rPr>
        <w:object w:dxaOrig="2060" w:dyaOrig="420">
          <v:shape id="_x0000_i1170" type="#_x0000_t75" style="width:102.75pt;height:21pt" o:ole="" fillcolor="window">
            <v:imagedata r:id="rId273" o:title=""/>
          </v:shape>
          <o:OLEObject Type="Embed" ProgID="Equation.3" ShapeID="_x0000_i1170" DrawAspect="Content" ObjectID="_1364729086" r:id="rId274"/>
        </w:object>
      </w:r>
    </w:p>
    <w:p w:rsidR="009A7F76" w:rsidRDefault="009A7F76" w:rsidP="009A7F76">
      <w:pPr>
        <w:pStyle w:val="a3"/>
        <w:spacing w:line="240" w:lineRule="auto"/>
      </w:pPr>
      <w:r>
        <w:lastRenderedPageBreak/>
        <w:t xml:space="preserve">Для линейно поляризованной монохроматической волны вектор Пойнтинга направлен в сторону распространения волны и численно равен: </w:t>
      </w:r>
      <w:r>
        <w:rPr>
          <w:position w:val="-36"/>
        </w:rPr>
        <w:object w:dxaOrig="3140" w:dyaOrig="859">
          <v:shape id="_x0000_i1171" type="#_x0000_t75" style="width:156.75pt;height:42.75pt" o:ole="" fillcolor="window">
            <v:imagedata r:id="rId275" o:title=""/>
          </v:shape>
          <o:OLEObject Type="Embed" ProgID="Equation.3" ShapeID="_x0000_i1171" DrawAspect="Content" ObjectID="_1364729087" r:id="rId276"/>
        </w:object>
      </w:r>
    </w:p>
    <w:p w:rsidR="009A7F76" w:rsidRDefault="009A7F76" w:rsidP="009A7F76">
      <w:pPr>
        <w:pStyle w:val="a3"/>
        <w:spacing w:line="240" w:lineRule="auto"/>
      </w:pPr>
      <w:r>
        <w:rPr>
          <w:i/>
          <w:iCs/>
        </w:rPr>
        <w:t xml:space="preserve">Интенсивность электромагнитной волны </w:t>
      </w:r>
      <w:r>
        <w:t>равна модулю среднего значения вектора Пойнтинга за период его полного колебания:</w:t>
      </w:r>
    </w:p>
    <w:p w:rsidR="009A7F76" w:rsidRDefault="009A7F76" w:rsidP="009A7F76">
      <w:pPr>
        <w:pStyle w:val="a3"/>
        <w:jc w:val="center"/>
      </w:pPr>
      <w:r>
        <w:rPr>
          <w:position w:val="-20"/>
          <w:lang w:val="en-US"/>
        </w:rPr>
        <w:object w:dxaOrig="940" w:dyaOrig="540">
          <v:shape id="_x0000_i1172" type="#_x0000_t75" style="width:47.25pt;height:27pt" o:ole="" fillcolor="window">
            <v:imagedata r:id="rId277" o:title=""/>
          </v:shape>
          <o:OLEObject Type="Embed" ProgID="Equation.3" ShapeID="_x0000_i1172" DrawAspect="Content" ObjectID="_1364729088" r:id="rId278"/>
        </w:object>
      </w:r>
      <w:r>
        <w:t xml:space="preserve"> </w:t>
      </w:r>
    </w:p>
    <w:p w:rsidR="009A7F76" w:rsidRDefault="009A7F76" w:rsidP="009A7F76">
      <w:pPr>
        <w:pStyle w:val="a3"/>
      </w:pPr>
      <w:r>
        <w:rPr>
          <w:i/>
          <w:iCs/>
        </w:rPr>
        <w:t>Интенсивностью электромагнитной волны</w:t>
      </w:r>
      <w:r>
        <w:t xml:space="preserve"> называется физическая величина, численно равная энергии, переносимая волной за единицу времени через единицу площади поверхности, расположенной перпендикулярно к направлению распространения волны.</w:t>
      </w:r>
    </w:p>
    <w:p w:rsidR="009A7F76" w:rsidRDefault="009A7F76" w:rsidP="009A7F76">
      <w:pPr>
        <w:pStyle w:val="a3"/>
      </w:pPr>
      <w:r>
        <w:t>Интенсивность бегущей монохроматической волны</w:t>
      </w:r>
      <w:r>
        <w:rPr>
          <w:lang w:val="en-US"/>
        </w:rPr>
        <w:t>:</w:t>
      </w:r>
      <w:r>
        <w:t xml:space="preserve"> </w:t>
      </w:r>
      <w:r>
        <w:rPr>
          <w:position w:val="-16"/>
        </w:rPr>
        <w:object w:dxaOrig="1920" w:dyaOrig="420">
          <v:shape id="_x0000_i1173" type="#_x0000_t75" style="width:96pt;height:21pt" o:ole="" fillcolor="window">
            <v:imagedata r:id="rId279" o:title=""/>
          </v:shape>
          <o:OLEObject Type="Embed" ProgID="Equation.3" ShapeID="_x0000_i1173" DrawAspect="Content" ObjectID="_1364729089" r:id="rId280"/>
        </w:object>
      </w:r>
      <w:r>
        <w:t xml:space="preserve"> - фазовая скорость волны,</w:t>
      </w:r>
      <w:r>
        <w:rPr>
          <w:lang w:val="en-US"/>
        </w:rPr>
        <w:t xml:space="preserve"> </w:t>
      </w:r>
      <w:r>
        <w:rPr>
          <w:position w:val="-10"/>
          <w:lang w:val="en-US"/>
        </w:rPr>
        <w:object w:dxaOrig="700" w:dyaOrig="340">
          <v:shape id="_x0000_i1174" type="#_x0000_t75" style="width:35.25pt;height:17.25pt" o:ole="" fillcolor="window">
            <v:imagedata r:id="rId281" o:title=""/>
          </v:shape>
          <o:OLEObject Type="Embed" ProgID="Equation.3" ShapeID="_x0000_i1174" DrawAspect="Content" ObjectID="_1364729090" r:id="rId282"/>
        </w:object>
      </w:r>
      <w:r>
        <w:t>среднее значение объемной плотности энергии поля волны.</w:t>
      </w:r>
    </w:p>
    <w:p w:rsidR="009A7F76" w:rsidRDefault="009A7F76" w:rsidP="009A7F76">
      <w:pPr>
        <w:pStyle w:val="a3"/>
        <w:jc w:val="both"/>
      </w:pPr>
      <w:r>
        <w:rPr>
          <w:i/>
          <w:iCs/>
        </w:rPr>
        <w:t>Интенсивность света</w:t>
      </w:r>
      <w:r>
        <w:t xml:space="preserve"> (электромагнитных волн, рассматриваемых </w:t>
      </w:r>
      <w:r>
        <w:rPr>
          <w:i/>
          <w:iCs/>
        </w:rPr>
        <w:t>в оптике</w:t>
      </w:r>
      <w:r>
        <w:t xml:space="preserve">) прямо пропорциональна квадрату амплитуды колебаний вектора напряженности </w:t>
      </w:r>
      <w:r>
        <w:rPr>
          <w:b/>
          <w:bCs/>
        </w:rPr>
        <w:t xml:space="preserve">Е </w:t>
      </w:r>
      <w:r>
        <w:t>поля световой волны.</w:t>
      </w:r>
    </w:p>
    <w:p w:rsidR="009A7F76" w:rsidRDefault="009A7F76" w:rsidP="009A7F76"/>
    <w:p w:rsidR="009A7F76" w:rsidRDefault="009A7F76" w:rsidP="009A7F76"/>
    <w:p w:rsidR="009A7F76" w:rsidRDefault="009A7F76"/>
    <w:sectPr w:rsidR="009A7F76" w:rsidSect="003356ED">
      <w:headerReference w:type="even" r:id="rId283"/>
      <w:headerReference w:type="default" r:id="rId284"/>
      <w:footerReference w:type="even" r:id="rId285"/>
      <w:footerReference w:type="default" r:id="rId286"/>
      <w:headerReference w:type="first" r:id="rId287"/>
      <w:footerReference w:type="first" r:id="rId288"/>
      <w:pgSz w:w="11907" w:h="16840" w:code="9"/>
      <w:pgMar w:top="1134" w:right="1134" w:bottom="1134" w:left="1134" w:header="737" w:footer="737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742E" w:rsidRDefault="007C742E">
      <w:r>
        <w:separator/>
      </w:r>
    </w:p>
  </w:endnote>
  <w:endnote w:type="continuationSeparator" w:id="1">
    <w:p w:rsidR="007C742E" w:rsidRDefault="007C74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04DF" w:rsidRDefault="007A04DF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04DF" w:rsidRDefault="007A04DF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04DF" w:rsidRDefault="007A04DF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742E" w:rsidRDefault="007C742E">
      <w:r>
        <w:separator/>
      </w:r>
    </w:p>
  </w:footnote>
  <w:footnote w:type="continuationSeparator" w:id="1">
    <w:p w:rsidR="007C742E" w:rsidRDefault="007C742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04DF" w:rsidRDefault="007A04DF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50" type="#_x0000_t136" style="position:absolute;left:0;text-align:left;margin-left:0;margin-top:0;width:599.5pt;height:79.9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WWW.UZREF.TK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56ED" w:rsidRPr="003356ED" w:rsidRDefault="007A04DF" w:rsidP="003356ED">
    <w:pPr>
      <w:pStyle w:val="a6"/>
      <w:jc w:val="center"/>
      <w:rPr>
        <w:rFonts w:ascii="Comic Sans MS" w:hAnsi="Comic Sans MS"/>
        <w:b/>
        <w:sz w:val="24"/>
        <w:szCs w:val="24"/>
        <w:lang w:val="en-US"/>
      </w:rP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" o:spid="_x0000_s2051" type="#_x0000_t136" style="position:absolute;left:0;text-align:left;margin-left:0;margin-top:0;width:599.5pt;height:79.9pt;rotation:315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WWW.UZREF.TK"/>
        </v:shape>
      </w:pict>
    </w:r>
    <w:r w:rsidR="003356ED" w:rsidRPr="003356ED">
      <w:rPr>
        <w:rFonts w:ascii="Comic Sans MS" w:hAnsi="Comic Sans MS"/>
        <w:b/>
        <w:sz w:val="24"/>
        <w:szCs w:val="24"/>
        <w:lang w:val="en-US"/>
      </w:rPr>
      <w:t>WWW.UZREF.TK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04DF" w:rsidRDefault="007A04DF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" o:spid="_x0000_s2049" type="#_x0000_t136" style="position:absolute;left:0;text-align:left;margin-left:0;margin-top:0;width:599.5pt;height:79.9pt;rotation:315;z-index:-25165977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WWW.UZREF.TK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stylePaneFormatFilter w:val="3F01"/>
  <w:defaultTabStop w:val="708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9A7F76"/>
    <w:rsid w:val="003356ED"/>
    <w:rsid w:val="004D685E"/>
    <w:rsid w:val="007A04DF"/>
    <w:rsid w:val="007C742E"/>
    <w:rsid w:val="009A7F76"/>
    <w:rsid w:val="00F30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A7F76"/>
    <w:pPr>
      <w:ind w:firstLine="454"/>
    </w:pPr>
    <w:rPr>
      <w:sz w:val="28"/>
      <w:szCs w:val="28"/>
    </w:rPr>
  </w:style>
  <w:style w:type="paragraph" w:styleId="1">
    <w:name w:val="heading 1"/>
    <w:basedOn w:val="a"/>
    <w:next w:val="a"/>
    <w:qFormat/>
    <w:rsid w:val="009A7F76"/>
    <w:pPr>
      <w:keepNext/>
      <w:spacing w:after="240"/>
      <w:ind w:firstLine="0"/>
      <w:jc w:val="center"/>
      <w:outlineLvl w:val="0"/>
    </w:pPr>
    <w:rPr>
      <w:rFonts w:ascii="Arial Narrow" w:hAnsi="Arial Narrow" w:cs="Arial Narrow"/>
      <w:b/>
      <w:bCs/>
      <w:caps/>
      <w:kern w:val="32"/>
      <w:sz w:val="36"/>
      <w:szCs w:val="36"/>
    </w:rPr>
  </w:style>
  <w:style w:type="paragraph" w:styleId="2">
    <w:name w:val="heading 2"/>
    <w:basedOn w:val="a"/>
    <w:next w:val="a"/>
    <w:qFormat/>
    <w:rsid w:val="009A7F76"/>
    <w:pPr>
      <w:keepNext/>
      <w:spacing w:before="240" w:after="60"/>
      <w:ind w:firstLine="0"/>
      <w:jc w:val="center"/>
      <w:outlineLvl w:val="1"/>
    </w:pPr>
    <w:rPr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9A7F76"/>
    <w:pPr>
      <w:keepNext/>
      <w:spacing w:before="120" w:after="240"/>
      <w:ind w:firstLine="0"/>
      <w:jc w:val="center"/>
      <w:outlineLvl w:val="2"/>
    </w:pPr>
    <w:rPr>
      <w:rFonts w:ascii="Arial" w:hAnsi="Arial" w:cs="Arial"/>
      <w:b/>
      <w:bCs/>
      <w:i/>
      <w:iCs/>
    </w:rPr>
  </w:style>
  <w:style w:type="paragraph" w:styleId="4">
    <w:name w:val="heading 4"/>
    <w:basedOn w:val="a"/>
    <w:next w:val="a"/>
    <w:qFormat/>
    <w:rsid w:val="009A7F76"/>
    <w:pPr>
      <w:keepNext/>
      <w:spacing w:before="240" w:after="60"/>
      <w:ind w:firstLine="0"/>
      <w:outlineLvl w:val="3"/>
    </w:pPr>
    <w:rPr>
      <w:b/>
      <w:bCs/>
      <w:kern w:val="32"/>
    </w:rPr>
  </w:style>
  <w:style w:type="paragraph" w:styleId="7">
    <w:name w:val="heading 7"/>
    <w:basedOn w:val="a"/>
    <w:next w:val="a"/>
    <w:qFormat/>
    <w:rsid w:val="009A7F76"/>
    <w:pPr>
      <w:keepNext/>
      <w:outlineLvl w:val="6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rsid w:val="009A7F76"/>
    <w:pPr>
      <w:spacing w:line="360" w:lineRule="auto"/>
    </w:pPr>
  </w:style>
  <w:style w:type="paragraph" w:styleId="30">
    <w:name w:val="Body Text 3"/>
    <w:basedOn w:val="a"/>
    <w:rsid w:val="009A7F76"/>
    <w:pPr>
      <w:jc w:val="center"/>
    </w:pPr>
  </w:style>
  <w:style w:type="paragraph" w:styleId="a4">
    <w:name w:val="Block Text"/>
    <w:basedOn w:val="a"/>
    <w:rsid w:val="009A7F76"/>
    <w:pPr>
      <w:ind w:left="-567" w:right="424"/>
    </w:pPr>
    <w:rPr>
      <w:sz w:val="27"/>
      <w:szCs w:val="27"/>
    </w:rPr>
  </w:style>
  <w:style w:type="paragraph" w:styleId="20">
    <w:name w:val="Body Text Indent 2"/>
    <w:basedOn w:val="a"/>
    <w:rsid w:val="009A7F76"/>
    <w:pPr>
      <w:ind w:firstLine="851"/>
      <w:jc w:val="both"/>
    </w:pPr>
    <w:rPr>
      <w:sz w:val="27"/>
      <w:szCs w:val="27"/>
    </w:rPr>
  </w:style>
  <w:style w:type="paragraph" w:styleId="a5">
    <w:name w:val="Document Map"/>
    <w:basedOn w:val="a"/>
    <w:semiHidden/>
    <w:rsid w:val="009A7F76"/>
    <w:rPr>
      <w:sz w:val="20"/>
      <w:szCs w:val="20"/>
    </w:rPr>
  </w:style>
  <w:style w:type="paragraph" w:styleId="21">
    <w:name w:val="Body Text 2"/>
    <w:basedOn w:val="a"/>
    <w:rsid w:val="009A7F76"/>
    <w:rPr>
      <w:i/>
      <w:iCs/>
      <w:u w:val="single"/>
    </w:rPr>
  </w:style>
  <w:style w:type="paragraph" w:styleId="31">
    <w:name w:val="Body Text Indent 3"/>
    <w:basedOn w:val="a"/>
    <w:rsid w:val="009A7F76"/>
    <w:pPr>
      <w:ind w:left="-567" w:firstLine="851"/>
      <w:jc w:val="both"/>
    </w:pPr>
    <w:rPr>
      <w:sz w:val="27"/>
      <w:szCs w:val="27"/>
    </w:rPr>
  </w:style>
  <w:style w:type="paragraph" w:styleId="a6">
    <w:name w:val="header"/>
    <w:basedOn w:val="a"/>
    <w:rsid w:val="003356ED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3356ED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63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1.wmf"/><Relationship Id="rId21" Type="http://schemas.openxmlformats.org/officeDocument/2006/relationships/oleObject" Target="embeddings/oleObject9.bin"/><Relationship Id="rId42" Type="http://schemas.openxmlformats.org/officeDocument/2006/relationships/oleObject" Target="embeddings/oleObject20.bin"/><Relationship Id="rId63" Type="http://schemas.openxmlformats.org/officeDocument/2006/relationships/oleObject" Target="embeddings/oleObject32.bin"/><Relationship Id="rId84" Type="http://schemas.openxmlformats.org/officeDocument/2006/relationships/image" Target="media/image35.wmf"/><Relationship Id="rId138" Type="http://schemas.openxmlformats.org/officeDocument/2006/relationships/oleObject" Target="embeddings/oleObject73.bin"/><Relationship Id="rId159" Type="http://schemas.openxmlformats.org/officeDocument/2006/relationships/oleObject" Target="embeddings/oleObject84.bin"/><Relationship Id="rId170" Type="http://schemas.openxmlformats.org/officeDocument/2006/relationships/oleObject" Target="embeddings/oleObject90.bin"/><Relationship Id="rId191" Type="http://schemas.openxmlformats.org/officeDocument/2006/relationships/image" Target="media/image85.wmf"/><Relationship Id="rId205" Type="http://schemas.openxmlformats.org/officeDocument/2006/relationships/oleObject" Target="embeddings/oleObject109.bin"/><Relationship Id="rId226" Type="http://schemas.openxmlformats.org/officeDocument/2006/relationships/image" Target="media/image101.wmf"/><Relationship Id="rId247" Type="http://schemas.openxmlformats.org/officeDocument/2006/relationships/oleObject" Target="embeddings/oleObject131.bin"/><Relationship Id="rId107" Type="http://schemas.openxmlformats.org/officeDocument/2006/relationships/image" Target="media/image46.wmf"/><Relationship Id="rId268" Type="http://schemas.openxmlformats.org/officeDocument/2006/relationships/oleObject" Target="embeddings/oleObject143.bin"/><Relationship Id="rId289" Type="http://schemas.openxmlformats.org/officeDocument/2006/relationships/fontTable" Target="fontTable.xml"/><Relationship Id="rId11" Type="http://schemas.openxmlformats.org/officeDocument/2006/relationships/oleObject" Target="embeddings/oleObject3.bin"/><Relationship Id="rId32" Type="http://schemas.openxmlformats.org/officeDocument/2006/relationships/oleObject" Target="embeddings/oleObject15.bin"/><Relationship Id="rId53" Type="http://schemas.openxmlformats.org/officeDocument/2006/relationships/image" Target="media/image22.wmf"/><Relationship Id="rId74" Type="http://schemas.openxmlformats.org/officeDocument/2006/relationships/oleObject" Target="embeddings/oleObject38.bin"/><Relationship Id="rId128" Type="http://schemas.openxmlformats.org/officeDocument/2006/relationships/image" Target="media/image56.wmf"/><Relationship Id="rId149" Type="http://schemas.openxmlformats.org/officeDocument/2006/relationships/image" Target="media/image66.wmf"/><Relationship Id="rId5" Type="http://schemas.openxmlformats.org/officeDocument/2006/relationships/endnotes" Target="endnotes.xml"/><Relationship Id="rId95" Type="http://schemas.openxmlformats.org/officeDocument/2006/relationships/oleObject" Target="embeddings/oleObject50.bin"/><Relationship Id="rId160" Type="http://schemas.openxmlformats.org/officeDocument/2006/relationships/oleObject" Target="embeddings/oleObject85.bin"/><Relationship Id="rId181" Type="http://schemas.openxmlformats.org/officeDocument/2006/relationships/oleObject" Target="embeddings/oleObject96.bin"/><Relationship Id="rId216" Type="http://schemas.openxmlformats.org/officeDocument/2006/relationships/image" Target="media/image97.wmf"/><Relationship Id="rId237" Type="http://schemas.openxmlformats.org/officeDocument/2006/relationships/oleObject" Target="embeddings/oleObject126.bin"/><Relationship Id="rId258" Type="http://schemas.openxmlformats.org/officeDocument/2006/relationships/oleObject" Target="embeddings/oleObject138.bin"/><Relationship Id="rId279" Type="http://schemas.openxmlformats.org/officeDocument/2006/relationships/image" Target="media/image126.wmf"/><Relationship Id="rId22" Type="http://schemas.openxmlformats.org/officeDocument/2006/relationships/image" Target="media/image8.wmf"/><Relationship Id="rId43" Type="http://schemas.openxmlformats.org/officeDocument/2006/relationships/image" Target="media/image18.wmf"/><Relationship Id="rId64" Type="http://schemas.openxmlformats.org/officeDocument/2006/relationships/image" Target="media/image27.wmf"/><Relationship Id="rId118" Type="http://schemas.openxmlformats.org/officeDocument/2006/relationships/oleObject" Target="embeddings/oleObject62.bin"/><Relationship Id="rId139" Type="http://schemas.openxmlformats.org/officeDocument/2006/relationships/image" Target="media/image61.wmf"/><Relationship Id="rId290" Type="http://schemas.openxmlformats.org/officeDocument/2006/relationships/theme" Target="theme/theme1.xml"/><Relationship Id="rId85" Type="http://schemas.openxmlformats.org/officeDocument/2006/relationships/oleObject" Target="embeddings/oleObject45.bin"/><Relationship Id="rId150" Type="http://schemas.openxmlformats.org/officeDocument/2006/relationships/oleObject" Target="embeddings/oleObject79.bin"/><Relationship Id="rId171" Type="http://schemas.openxmlformats.org/officeDocument/2006/relationships/image" Target="media/image76.wmf"/><Relationship Id="rId192" Type="http://schemas.openxmlformats.org/officeDocument/2006/relationships/oleObject" Target="embeddings/oleObject102.bin"/><Relationship Id="rId206" Type="http://schemas.openxmlformats.org/officeDocument/2006/relationships/image" Target="media/image92.wmf"/><Relationship Id="rId227" Type="http://schemas.openxmlformats.org/officeDocument/2006/relationships/oleObject" Target="embeddings/oleObject121.bin"/><Relationship Id="rId248" Type="http://schemas.openxmlformats.org/officeDocument/2006/relationships/image" Target="media/image112.wmf"/><Relationship Id="rId269" Type="http://schemas.openxmlformats.org/officeDocument/2006/relationships/image" Target="media/image121.wmf"/><Relationship Id="rId12" Type="http://schemas.openxmlformats.org/officeDocument/2006/relationships/image" Target="media/image4.wmf"/><Relationship Id="rId33" Type="http://schemas.openxmlformats.org/officeDocument/2006/relationships/image" Target="media/image13.wmf"/><Relationship Id="rId108" Type="http://schemas.openxmlformats.org/officeDocument/2006/relationships/oleObject" Target="embeddings/oleObject57.bin"/><Relationship Id="rId129" Type="http://schemas.openxmlformats.org/officeDocument/2006/relationships/oleObject" Target="embeddings/oleObject68.bin"/><Relationship Id="rId280" Type="http://schemas.openxmlformats.org/officeDocument/2006/relationships/oleObject" Target="embeddings/oleObject149.bin"/><Relationship Id="rId54" Type="http://schemas.openxmlformats.org/officeDocument/2006/relationships/oleObject" Target="embeddings/oleObject27.bin"/><Relationship Id="rId75" Type="http://schemas.openxmlformats.org/officeDocument/2006/relationships/image" Target="media/image32.wmf"/><Relationship Id="rId96" Type="http://schemas.openxmlformats.org/officeDocument/2006/relationships/image" Target="media/image41.wmf"/><Relationship Id="rId140" Type="http://schemas.openxmlformats.org/officeDocument/2006/relationships/oleObject" Target="embeddings/oleObject74.bin"/><Relationship Id="rId161" Type="http://schemas.openxmlformats.org/officeDocument/2006/relationships/image" Target="media/image71.wmf"/><Relationship Id="rId182" Type="http://schemas.openxmlformats.org/officeDocument/2006/relationships/image" Target="media/image81.wmf"/><Relationship Id="rId217" Type="http://schemas.openxmlformats.org/officeDocument/2006/relationships/oleObject" Target="embeddings/oleObject115.bin"/><Relationship Id="rId6" Type="http://schemas.openxmlformats.org/officeDocument/2006/relationships/image" Target="media/image1.wmf"/><Relationship Id="rId238" Type="http://schemas.openxmlformats.org/officeDocument/2006/relationships/image" Target="media/image107.wmf"/><Relationship Id="rId259" Type="http://schemas.openxmlformats.org/officeDocument/2006/relationships/image" Target="media/image116.wmf"/><Relationship Id="rId23" Type="http://schemas.openxmlformats.org/officeDocument/2006/relationships/oleObject" Target="embeddings/oleObject10.bin"/><Relationship Id="rId119" Type="http://schemas.openxmlformats.org/officeDocument/2006/relationships/image" Target="media/image52.wmf"/><Relationship Id="rId270" Type="http://schemas.openxmlformats.org/officeDocument/2006/relationships/oleObject" Target="embeddings/oleObject144.bin"/><Relationship Id="rId44" Type="http://schemas.openxmlformats.org/officeDocument/2006/relationships/oleObject" Target="embeddings/oleObject21.bin"/><Relationship Id="rId65" Type="http://schemas.openxmlformats.org/officeDocument/2006/relationships/oleObject" Target="embeddings/oleObject33.bin"/><Relationship Id="rId86" Type="http://schemas.openxmlformats.org/officeDocument/2006/relationships/image" Target="media/image36.wmf"/><Relationship Id="rId130" Type="http://schemas.openxmlformats.org/officeDocument/2006/relationships/image" Target="media/image57.wmf"/><Relationship Id="rId151" Type="http://schemas.openxmlformats.org/officeDocument/2006/relationships/image" Target="media/image67.wmf"/><Relationship Id="rId172" Type="http://schemas.openxmlformats.org/officeDocument/2006/relationships/oleObject" Target="embeddings/oleObject91.bin"/><Relationship Id="rId193" Type="http://schemas.openxmlformats.org/officeDocument/2006/relationships/image" Target="media/image86.wmf"/><Relationship Id="rId207" Type="http://schemas.openxmlformats.org/officeDocument/2006/relationships/oleObject" Target="embeddings/oleObject110.bin"/><Relationship Id="rId228" Type="http://schemas.openxmlformats.org/officeDocument/2006/relationships/image" Target="media/image102.wmf"/><Relationship Id="rId249" Type="http://schemas.openxmlformats.org/officeDocument/2006/relationships/oleObject" Target="embeddings/oleObject132.bin"/><Relationship Id="rId13" Type="http://schemas.openxmlformats.org/officeDocument/2006/relationships/oleObject" Target="embeddings/oleObject4.bin"/><Relationship Id="rId109" Type="http://schemas.openxmlformats.org/officeDocument/2006/relationships/image" Target="media/image47.wmf"/><Relationship Id="rId260" Type="http://schemas.openxmlformats.org/officeDocument/2006/relationships/oleObject" Target="embeddings/oleObject139.bin"/><Relationship Id="rId281" Type="http://schemas.openxmlformats.org/officeDocument/2006/relationships/image" Target="media/image127.wmf"/><Relationship Id="rId34" Type="http://schemas.openxmlformats.org/officeDocument/2006/relationships/oleObject" Target="embeddings/oleObject16.bin"/><Relationship Id="rId50" Type="http://schemas.openxmlformats.org/officeDocument/2006/relationships/oleObject" Target="embeddings/oleObject25.bin"/><Relationship Id="rId55" Type="http://schemas.openxmlformats.org/officeDocument/2006/relationships/image" Target="media/image23.wmf"/><Relationship Id="rId76" Type="http://schemas.openxmlformats.org/officeDocument/2006/relationships/oleObject" Target="embeddings/oleObject39.bin"/><Relationship Id="rId97" Type="http://schemas.openxmlformats.org/officeDocument/2006/relationships/oleObject" Target="embeddings/oleObject51.bin"/><Relationship Id="rId104" Type="http://schemas.openxmlformats.org/officeDocument/2006/relationships/oleObject" Target="embeddings/oleObject55.bin"/><Relationship Id="rId120" Type="http://schemas.openxmlformats.org/officeDocument/2006/relationships/oleObject" Target="embeddings/oleObject63.bin"/><Relationship Id="rId125" Type="http://schemas.openxmlformats.org/officeDocument/2006/relationships/image" Target="media/image55.wmf"/><Relationship Id="rId141" Type="http://schemas.openxmlformats.org/officeDocument/2006/relationships/image" Target="media/image62.wmf"/><Relationship Id="rId146" Type="http://schemas.openxmlformats.org/officeDocument/2006/relationships/oleObject" Target="embeddings/oleObject77.bin"/><Relationship Id="rId167" Type="http://schemas.openxmlformats.org/officeDocument/2006/relationships/image" Target="media/image74.wmf"/><Relationship Id="rId188" Type="http://schemas.openxmlformats.org/officeDocument/2006/relationships/oleObject" Target="embeddings/oleObject100.bin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6.bin"/><Relationship Id="rId92" Type="http://schemas.openxmlformats.org/officeDocument/2006/relationships/image" Target="media/image39.wmf"/><Relationship Id="rId162" Type="http://schemas.openxmlformats.org/officeDocument/2006/relationships/oleObject" Target="embeddings/oleObject86.bin"/><Relationship Id="rId183" Type="http://schemas.openxmlformats.org/officeDocument/2006/relationships/oleObject" Target="embeddings/oleObject97.bin"/><Relationship Id="rId213" Type="http://schemas.openxmlformats.org/officeDocument/2006/relationships/oleObject" Target="embeddings/oleObject113.bin"/><Relationship Id="rId218" Type="http://schemas.openxmlformats.org/officeDocument/2006/relationships/oleObject" Target="embeddings/oleObject116.bin"/><Relationship Id="rId234" Type="http://schemas.openxmlformats.org/officeDocument/2006/relationships/image" Target="media/image105.wmf"/><Relationship Id="rId239" Type="http://schemas.openxmlformats.org/officeDocument/2006/relationships/oleObject" Target="embeddings/oleObject127.bin"/><Relationship Id="rId2" Type="http://schemas.openxmlformats.org/officeDocument/2006/relationships/settings" Target="settings.xml"/><Relationship Id="rId29" Type="http://schemas.openxmlformats.org/officeDocument/2006/relationships/oleObject" Target="embeddings/oleObject13.bin"/><Relationship Id="rId250" Type="http://schemas.openxmlformats.org/officeDocument/2006/relationships/image" Target="media/image113.wmf"/><Relationship Id="rId255" Type="http://schemas.openxmlformats.org/officeDocument/2006/relationships/oleObject" Target="embeddings/oleObject136.bin"/><Relationship Id="rId271" Type="http://schemas.openxmlformats.org/officeDocument/2006/relationships/image" Target="media/image122.wmf"/><Relationship Id="rId276" Type="http://schemas.openxmlformats.org/officeDocument/2006/relationships/oleObject" Target="embeddings/oleObject147.bin"/><Relationship Id="rId24" Type="http://schemas.openxmlformats.org/officeDocument/2006/relationships/image" Target="media/image9.wmf"/><Relationship Id="rId40" Type="http://schemas.openxmlformats.org/officeDocument/2006/relationships/oleObject" Target="embeddings/oleObject19.bin"/><Relationship Id="rId45" Type="http://schemas.openxmlformats.org/officeDocument/2006/relationships/oleObject" Target="embeddings/oleObject22.bin"/><Relationship Id="rId66" Type="http://schemas.openxmlformats.org/officeDocument/2006/relationships/image" Target="media/image28.wmf"/><Relationship Id="rId87" Type="http://schemas.openxmlformats.org/officeDocument/2006/relationships/oleObject" Target="embeddings/oleObject46.bin"/><Relationship Id="rId110" Type="http://schemas.openxmlformats.org/officeDocument/2006/relationships/oleObject" Target="embeddings/oleObject58.bin"/><Relationship Id="rId115" Type="http://schemas.openxmlformats.org/officeDocument/2006/relationships/image" Target="media/image50.wmf"/><Relationship Id="rId131" Type="http://schemas.openxmlformats.org/officeDocument/2006/relationships/oleObject" Target="embeddings/oleObject69.bin"/><Relationship Id="rId136" Type="http://schemas.openxmlformats.org/officeDocument/2006/relationships/oleObject" Target="embeddings/oleObject72.bin"/><Relationship Id="rId157" Type="http://schemas.openxmlformats.org/officeDocument/2006/relationships/image" Target="media/image70.wmf"/><Relationship Id="rId178" Type="http://schemas.openxmlformats.org/officeDocument/2006/relationships/oleObject" Target="embeddings/oleObject94.bin"/><Relationship Id="rId61" Type="http://schemas.openxmlformats.org/officeDocument/2006/relationships/oleObject" Target="embeddings/oleObject31.bin"/><Relationship Id="rId82" Type="http://schemas.openxmlformats.org/officeDocument/2006/relationships/oleObject" Target="embeddings/oleObject43.bin"/><Relationship Id="rId152" Type="http://schemas.openxmlformats.org/officeDocument/2006/relationships/oleObject" Target="embeddings/oleObject80.bin"/><Relationship Id="rId173" Type="http://schemas.openxmlformats.org/officeDocument/2006/relationships/image" Target="media/image77.wmf"/><Relationship Id="rId194" Type="http://schemas.openxmlformats.org/officeDocument/2006/relationships/oleObject" Target="embeddings/oleObject103.bin"/><Relationship Id="rId199" Type="http://schemas.openxmlformats.org/officeDocument/2006/relationships/image" Target="media/image89.wmf"/><Relationship Id="rId203" Type="http://schemas.openxmlformats.org/officeDocument/2006/relationships/image" Target="media/image91.wmf"/><Relationship Id="rId208" Type="http://schemas.openxmlformats.org/officeDocument/2006/relationships/image" Target="media/image93.wmf"/><Relationship Id="rId229" Type="http://schemas.openxmlformats.org/officeDocument/2006/relationships/oleObject" Target="embeddings/oleObject122.bin"/><Relationship Id="rId19" Type="http://schemas.openxmlformats.org/officeDocument/2006/relationships/oleObject" Target="embeddings/oleObject8.bin"/><Relationship Id="rId224" Type="http://schemas.openxmlformats.org/officeDocument/2006/relationships/image" Target="media/image100.wmf"/><Relationship Id="rId240" Type="http://schemas.openxmlformats.org/officeDocument/2006/relationships/image" Target="media/image108.wmf"/><Relationship Id="rId245" Type="http://schemas.openxmlformats.org/officeDocument/2006/relationships/oleObject" Target="embeddings/oleObject130.bin"/><Relationship Id="rId261" Type="http://schemas.openxmlformats.org/officeDocument/2006/relationships/image" Target="media/image117.wmf"/><Relationship Id="rId266" Type="http://schemas.openxmlformats.org/officeDocument/2006/relationships/oleObject" Target="embeddings/oleObject142.bin"/><Relationship Id="rId287" Type="http://schemas.openxmlformats.org/officeDocument/2006/relationships/header" Target="header3.xml"/><Relationship Id="rId14" Type="http://schemas.openxmlformats.org/officeDocument/2006/relationships/oleObject" Target="embeddings/oleObject5.bin"/><Relationship Id="rId30" Type="http://schemas.openxmlformats.org/officeDocument/2006/relationships/oleObject" Target="embeddings/oleObject14.bin"/><Relationship Id="rId35" Type="http://schemas.openxmlformats.org/officeDocument/2006/relationships/image" Target="media/image14.wmf"/><Relationship Id="rId56" Type="http://schemas.openxmlformats.org/officeDocument/2006/relationships/oleObject" Target="embeddings/oleObject28.bin"/><Relationship Id="rId77" Type="http://schemas.openxmlformats.org/officeDocument/2006/relationships/image" Target="media/image33.wmf"/><Relationship Id="rId100" Type="http://schemas.openxmlformats.org/officeDocument/2006/relationships/image" Target="media/image43.wmf"/><Relationship Id="rId105" Type="http://schemas.openxmlformats.org/officeDocument/2006/relationships/image" Target="media/image45.wmf"/><Relationship Id="rId126" Type="http://schemas.openxmlformats.org/officeDocument/2006/relationships/oleObject" Target="embeddings/oleObject66.bin"/><Relationship Id="rId147" Type="http://schemas.openxmlformats.org/officeDocument/2006/relationships/image" Target="media/image65.wmf"/><Relationship Id="rId168" Type="http://schemas.openxmlformats.org/officeDocument/2006/relationships/oleObject" Target="embeddings/oleObject89.bin"/><Relationship Id="rId282" Type="http://schemas.openxmlformats.org/officeDocument/2006/relationships/oleObject" Target="embeddings/oleObject150.bin"/><Relationship Id="rId8" Type="http://schemas.openxmlformats.org/officeDocument/2006/relationships/image" Target="media/image2.wmf"/><Relationship Id="rId51" Type="http://schemas.openxmlformats.org/officeDocument/2006/relationships/image" Target="media/image21.wmf"/><Relationship Id="rId72" Type="http://schemas.openxmlformats.org/officeDocument/2006/relationships/oleObject" Target="embeddings/oleObject37.bin"/><Relationship Id="rId93" Type="http://schemas.openxmlformats.org/officeDocument/2006/relationships/oleObject" Target="embeddings/oleObject49.bin"/><Relationship Id="rId98" Type="http://schemas.openxmlformats.org/officeDocument/2006/relationships/image" Target="media/image42.wmf"/><Relationship Id="rId121" Type="http://schemas.openxmlformats.org/officeDocument/2006/relationships/image" Target="media/image53.wmf"/><Relationship Id="rId142" Type="http://schemas.openxmlformats.org/officeDocument/2006/relationships/oleObject" Target="embeddings/oleObject75.bin"/><Relationship Id="rId163" Type="http://schemas.openxmlformats.org/officeDocument/2006/relationships/image" Target="media/image72.wmf"/><Relationship Id="rId184" Type="http://schemas.openxmlformats.org/officeDocument/2006/relationships/image" Target="media/image82.wmf"/><Relationship Id="rId189" Type="http://schemas.openxmlformats.org/officeDocument/2006/relationships/image" Target="media/image84.wmf"/><Relationship Id="rId219" Type="http://schemas.openxmlformats.org/officeDocument/2006/relationships/oleObject" Target="embeddings/oleObject117.bin"/><Relationship Id="rId3" Type="http://schemas.openxmlformats.org/officeDocument/2006/relationships/webSettings" Target="webSettings.xml"/><Relationship Id="rId214" Type="http://schemas.openxmlformats.org/officeDocument/2006/relationships/image" Target="media/image96.wmf"/><Relationship Id="rId230" Type="http://schemas.openxmlformats.org/officeDocument/2006/relationships/image" Target="media/image103.wmf"/><Relationship Id="rId235" Type="http://schemas.openxmlformats.org/officeDocument/2006/relationships/oleObject" Target="embeddings/oleObject125.bin"/><Relationship Id="rId251" Type="http://schemas.openxmlformats.org/officeDocument/2006/relationships/oleObject" Target="embeddings/oleObject133.bin"/><Relationship Id="rId256" Type="http://schemas.openxmlformats.org/officeDocument/2006/relationships/image" Target="media/image115.wmf"/><Relationship Id="rId277" Type="http://schemas.openxmlformats.org/officeDocument/2006/relationships/image" Target="media/image125.wmf"/><Relationship Id="rId25" Type="http://schemas.openxmlformats.org/officeDocument/2006/relationships/oleObject" Target="embeddings/oleObject11.bin"/><Relationship Id="rId46" Type="http://schemas.openxmlformats.org/officeDocument/2006/relationships/image" Target="media/image19.wmf"/><Relationship Id="rId67" Type="http://schemas.openxmlformats.org/officeDocument/2006/relationships/oleObject" Target="embeddings/oleObject34.bin"/><Relationship Id="rId116" Type="http://schemas.openxmlformats.org/officeDocument/2006/relationships/oleObject" Target="embeddings/oleObject61.bin"/><Relationship Id="rId137" Type="http://schemas.openxmlformats.org/officeDocument/2006/relationships/image" Target="media/image60.wmf"/><Relationship Id="rId158" Type="http://schemas.openxmlformats.org/officeDocument/2006/relationships/oleObject" Target="embeddings/oleObject83.bin"/><Relationship Id="rId272" Type="http://schemas.openxmlformats.org/officeDocument/2006/relationships/oleObject" Target="embeddings/oleObject145.bin"/><Relationship Id="rId20" Type="http://schemas.openxmlformats.org/officeDocument/2006/relationships/image" Target="media/image7.wmf"/><Relationship Id="rId41" Type="http://schemas.openxmlformats.org/officeDocument/2006/relationships/image" Target="media/image17.wmf"/><Relationship Id="rId62" Type="http://schemas.openxmlformats.org/officeDocument/2006/relationships/image" Target="media/image26.wmf"/><Relationship Id="rId83" Type="http://schemas.openxmlformats.org/officeDocument/2006/relationships/oleObject" Target="embeddings/oleObject44.bin"/><Relationship Id="rId88" Type="http://schemas.openxmlformats.org/officeDocument/2006/relationships/image" Target="media/image37.wmf"/><Relationship Id="rId111" Type="http://schemas.openxmlformats.org/officeDocument/2006/relationships/image" Target="media/image48.wmf"/><Relationship Id="rId132" Type="http://schemas.openxmlformats.org/officeDocument/2006/relationships/image" Target="media/image58.wmf"/><Relationship Id="rId153" Type="http://schemas.openxmlformats.org/officeDocument/2006/relationships/image" Target="media/image68.wmf"/><Relationship Id="rId174" Type="http://schemas.openxmlformats.org/officeDocument/2006/relationships/oleObject" Target="embeddings/oleObject92.bin"/><Relationship Id="rId179" Type="http://schemas.openxmlformats.org/officeDocument/2006/relationships/image" Target="media/image80.wmf"/><Relationship Id="rId195" Type="http://schemas.openxmlformats.org/officeDocument/2006/relationships/image" Target="media/image87.wmf"/><Relationship Id="rId209" Type="http://schemas.openxmlformats.org/officeDocument/2006/relationships/oleObject" Target="embeddings/oleObject111.bin"/><Relationship Id="rId190" Type="http://schemas.openxmlformats.org/officeDocument/2006/relationships/oleObject" Target="embeddings/oleObject101.bin"/><Relationship Id="rId204" Type="http://schemas.openxmlformats.org/officeDocument/2006/relationships/oleObject" Target="embeddings/oleObject108.bin"/><Relationship Id="rId220" Type="http://schemas.openxmlformats.org/officeDocument/2006/relationships/image" Target="media/image98.wmf"/><Relationship Id="rId225" Type="http://schemas.openxmlformats.org/officeDocument/2006/relationships/oleObject" Target="embeddings/oleObject120.bin"/><Relationship Id="rId241" Type="http://schemas.openxmlformats.org/officeDocument/2006/relationships/oleObject" Target="embeddings/oleObject128.bin"/><Relationship Id="rId246" Type="http://schemas.openxmlformats.org/officeDocument/2006/relationships/image" Target="media/image111.wmf"/><Relationship Id="rId267" Type="http://schemas.openxmlformats.org/officeDocument/2006/relationships/image" Target="media/image120.wmf"/><Relationship Id="rId288" Type="http://schemas.openxmlformats.org/officeDocument/2006/relationships/footer" Target="footer3.xml"/><Relationship Id="rId15" Type="http://schemas.openxmlformats.org/officeDocument/2006/relationships/oleObject" Target="embeddings/oleObject6.bin"/><Relationship Id="rId36" Type="http://schemas.openxmlformats.org/officeDocument/2006/relationships/oleObject" Target="embeddings/oleObject17.bin"/><Relationship Id="rId57" Type="http://schemas.openxmlformats.org/officeDocument/2006/relationships/oleObject" Target="embeddings/oleObject29.bin"/><Relationship Id="rId106" Type="http://schemas.openxmlformats.org/officeDocument/2006/relationships/oleObject" Target="embeddings/oleObject56.bin"/><Relationship Id="rId127" Type="http://schemas.openxmlformats.org/officeDocument/2006/relationships/oleObject" Target="embeddings/oleObject67.bin"/><Relationship Id="rId262" Type="http://schemas.openxmlformats.org/officeDocument/2006/relationships/oleObject" Target="embeddings/oleObject140.bin"/><Relationship Id="rId283" Type="http://schemas.openxmlformats.org/officeDocument/2006/relationships/header" Target="header1.xml"/><Relationship Id="rId10" Type="http://schemas.openxmlformats.org/officeDocument/2006/relationships/image" Target="media/image3.wmf"/><Relationship Id="rId31" Type="http://schemas.openxmlformats.org/officeDocument/2006/relationships/image" Target="media/image12.wmf"/><Relationship Id="rId52" Type="http://schemas.openxmlformats.org/officeDocument/2006/relationships/oleObject" Target="embeddings/oleObject26.bin"/><Relationship Id="rId73" Type="http://schemas.openxmlformats.org/officeDocument/2006/relationships/image" Target="media/image31.wmf"/><Relationship Id="rId78" Type="http://schemas.openxmlformats.org/officeDocument/2006/relationships/oleObject" Target="embeddings/oleObject40.bin"/><Relationship Id="rId94" Type="http://schemas.openxmlformats.org/officeDocument/2006/relationships/image" Target="media/image40.wmf"/><Relationship Id="rId99" Type="http://schemas.openxmlformats.org/officeDocument/2006/relationships/oleObject" Target="embeddings/oleObject52.bin"/><Relationship Id="rId101" Type="http://schemas.openxmlformats.org/officeDocument/2006/relationships/oleObject" Target="embeddings/oleObject53.bin"/><Relationship Id="rId122" Type="http://schemas.openxmlformats.org/officeDocument/2006/relationships/oleObject" Target="embeddings/oleObject64.bin"/><Relationship Id="rId143" Type="http://schemas.openxmlformats.org/officeDocument/2006/relationships/image" Target="media/image63.wmf"/><Relationship Id="rId148" Type="http://schemas.openxmlformats.org/officeDocument/2006/relationships/oleObject" Target="embeddings/oleObject78.bin"/><Relationship Id="rId164" Type="http://schemas.openxmlformats.org/officeDocument/2006/relationships/oleObject" Target="embeddings/oleObject87.bin"/><Relationship Id="rId169" Type="http://schemas.openxmlformats.org/officeDocument/2006/relationships/image" Target="media/image75.wmf"/><Relationship Id="rId185" Type="http://schemas.openxmlformats.org/officeDocument/2006/relationships/oleObject" Target="embeddings/oleObject98.bin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80" Type="http://schemas.openxmlformats.org/officeDocument/2006/relationships/oleObject" Target="embeddings/oleObject95.bin"/><Relationship Id="rId210" Type="http://schemas.openxmlformats.org/officeDocument/2006/relationships/image" Target="media/image94.wmf"/><Relationship Id="rId215" Type="http://schemas.openxmlformats.org/officeDocument/2006/relationships/oleObject" Target="embeddings/oleObject114.bin"/><Relationship Id="rId236" Type="http://schemas.openxmlformats.org/officeDocument/2006/relationships/image" Target="media/image106.wmf"/><Relationship Id="rId257" Type="http://schemas.openxmlformats.org/officeDocument/2006/relationships/oleObject" Target="embeddings/oleObject137.bin"/><Relationship Id="rId278" Type="http://schemas.openxmlformats.org/officeDocument/2006/relationships/oleObject" Target="embeddings/oleObject148.bin"/><Relationship Id="rId26" Type="http://schemas.openxmlformats.org/officeDocument/2006/relationships/image" Target="media/image10.wmf"/><Relationship Id="rId231" Type="http://schemas.openxmlformats.org/officeDocument/2006/relationships/oleObject" Target="embeddings/oleObject123.bin"/><Relationship Id="rId252" Type="http://schemas.openxmlformats.org/officeDocument/2006/relationships/oleObject" Target="embeddings/oleObject134.bin"/><Relationship Id="rId273" Type="http://schemas.openxmlformats.org/officeDocument/2006/relationships/image" Target="media/image123.wmf"/><Relationship Id="rId47" Type="http://schemas.openxmlformats.org/officeDocument/2006/relationships/oleObject" Target="embeddings/oleObject23.bin"/><Relationship Id="rId68" Type="http://schemas.openxmlformats.org/officeDocument/2006/relationships/image" Target="media/image29.png"/><Relationship Id="rId89" Type="http://schemas.openxmlformats.org/officeDocument/2006/relationships/oleObject" Target="embeddings/oleObject47.bin"/><Relationship Id="rId112" Type="http://schemas.openxmlformats.org/officeDocument/2006/relationships/oleObject" Target="embeddings/oleObject59.bin"/><Relationship Id="rId133" Type="http://schemas.openxmlformats.org/officeDocument/2006/relationships/oleObject" Target="embeddings/oleObject70.bin"/><Relationship Id="rId154" Type="http://schemas.openxmlformats.org/officeDocument/2006/relationships/oleObject" Target="embeddings/oleObject81.bin"/><Relationship Id="rId175" Type="http://schemas.openxmlformats.org/officeDocument/2006/relationships/image" Target="media/image78.wmf"/><Relationship Id="rId196" Type="http://schemas.openxmlformats.org/officeDocument/2006/relationships/oleObject" Target="embeddings/oleObject104.bin"/><Relationship Id="rId200" Type="http://schemas.openxmlformats.org/officeDocument/2006/relationships/oleObject" Target="embeddings/oleObject106.bin"/><Relationship Id="rId16" Type="http://schemas.openxmlformats.org/officeDocument/2006/relationships/image" Target="media/image5.wmf"/><Relationship Id="rId221" Type="http://schemas.openxmlformats.org/officeDocument/2006/relationships/oleObject" Target="embeddings/oleObject118.bin"/><Relationship Id="rId242" Type="http://schemas.openxmlformats.org/officeDocument/2006/relationships/image" Target="media/image109.wmf"/><Relationship Id="rId263" Type="http://schemas.openxmlformats.org/officeDocument/2006/relationships/image" Target="media/image118.wmf"/><Relationship Id="rId284" Type="http://schemas.openxmlformats.org/officeDocument/2006/relationships/header" Target="header2.xml"/><Relationship Id="rId37" Type="http://schemas.openxmlformats.org/officeDocument/2006/relationships/image" Target="media/image15.wmf"/><Relationship Id="rId58" Type="http://schemas.openxmlformats.org/officeDocument/2006/relationships/image" Target="media/image24.wmf"/><Relationship Id="rId79" Type="http://schemas.openxmlformats.org/officeDocument/2006/relationships/oleObject" Target="embeddings/oleObject41.bin"/><Relationship Id="rId102" Type="http://schemas.openxmlformats.org/officeDocument/2006/relationships/image" Target="media/image44.wmf"/><Relationship Id="rId123" Type="http://schemas.openxmlformats.org/officeDocument/2006/relationships/image" Target="media/image54.wmf"/><Relationship Id="rId144" Type="http://schemas.openxmlformats.org/officeDocument/2006/relationships/oleObject" Target="embeddings/oleObject76.bin"/><Relationship Id="rId90" Type="http://schemas.openxmlformats.org/officeDocument/2006/relationships/image" Target="media/image38.wmf"/><Relationship Id="rId165" Type="http://schemas.openxmlformats.org/officeDocument/2006/relationships/image" Target="media/image73.wmf"/><Relationship Id="rId186" Type="http://schemas.openxmlformats.org/officeDocument/2006/relationships/image" Target="media/image83.wmf"/><Relationship Id="rId211" Type="http://schemas.openxmlformats.org/officeDocument/2006/relationships/oleObject" Target="embeddings/oleObject112.bin"/><Relationship Id="rId232" Type="http://schemas.openxmlformats.org/officeDocument/2006/relationships/image" Target="media/image104.wmf"/><Relationship Id="rId253" Type="http://schemas.openxmlformats.org/officeDocument/2006/relationships/image" Target="media/image114.wmf"/><Relationship Id="rId274" Type="http://schemas.openxmlformats.org/officeDocument/2006/relationships/oleObject" Target="embeddings/oleObject146.bin"/><Relationship Id="rId27" Type="http://schemas.openxmlformats.org/officeDocument/2006/relationships/oleObject" Target="embeddings/oleObject12.bin"/><Relationship Id="rId48" Type="http://schemas.openxmlformats.org/officeDocument/2006/relationships/oleObject" Target="embeddings/oleObject24.bin"/><Relationship Id="rId69" Type="http://schemas.openxmlformats.org/officeDocument/2006/relationships/image" Target="media/image30.wmf"/><Relationship Id="rId113" Type="http://schemas.openxmlformats.org/officeDocument/2006/relationships/image" Target="media/image49.wmf"/><Relationship Id="rId134" Type="http://schemas.openxmlformats.org/officeDocument/2006/relationships/image" Target="media/image59.wmf"/><Relationship Id="rId80" Type="http://schemas.openxmlformats.org/officeDocument/2006/relationships/image" Target="media/image34.wmf"/><Relationship Id="rId155" Type="http://schemas.openxmlformats.org/officeDocument/2006/relationships/image" Target="media/image69.wmf"/><Relationship Id="rId176" Type="http://schemas.openxmlformats.org/officeDocument/2006/relationships/oleObject" Target="embeddings/oleObject93.bin"/><Relationship Id="rId197" Type="http://schemas.openxmlformats.org/officeDocument/2006/relationships/image" Target="media/image88.wmf"/><Relationship Id="rId201" Type="http://schemas.openxmlformats.org/officeDocument/2006/relationships/image" Target="media/image90.wmf"/><Relationship Id="rId222" Type="http://schemas.openxmlformats.org/officeDocument/2006/relationships/image" Target="media/image99.wmf"/><Relationship Id="rId243" Type="http://schemas.openxmlformats.org/officeDocument/2006/relationships/oleObject" Target="embeddings/oleObject129.bin"/><Relationship Id="rId264" Type="http://schemas.openxmlformats.org/officeDocument/2006/relationships/oleObject" Target="embeddings/oleObject141.bin"/><Relationship Id="rId285" Type="http://schemas.openxmlformats.org/officeDocument/2006/relationships/footer" Target="footer1.xml"/><Relationship Id="rId17" Type="http://schemas.openxmlformats.org/officeDocument/2006/relationships/oleObject" Target="embeddings/oleObject7.bin"/><Relationship Id="rId38" Type="http://schemas.openxmlformats.org/officeDocument/2006/relationships/oleObject" Target="embeddings/oleObject18.bin"/><Relationship Id="rId59" Type="http://schemas.openxmlformats.org/officeDocument/2006/relationships/oleObject" Target="embeddings/oleObject30.bin"/><Relationship Id="rId103" Type="http://schemas.openxmlformats.org/officeDocument/2006/relationships/oleObject" Target="embeddings/oleObject54.bin"/><Relationship Id="rId124" Type="http://schemas.openxmlformats.org/officeDocument/2006/relationships/oleObject" Target="embeddings/oleObject65.bin"/><Relationship Id="rId70" Type="http://schemas.openxmlformats.org/officeDocument/2006/relationships/oleObject" Target="embeddings/oleObject35.bin"/><Relationship Id="rId91" Type="http://schemas.openxmlformats.org/officeDocument/2006/relationships/oleObject" Target="embeddings/oleObject48.bin"/><Relationship Id="rId145" Type="http://schemas.openxmlformats.org/officeDocument/2006/relationships/image" Target="media/image64.wmf"/><Relationship Id="rId166" Type="http://schemas.openxmlformats.org/officeDocument/2006/relationships/oleObject" Target="embeddings/oleObject88.bin"/><Relationship Id="rId187" Type="http://schemas.openxmlformats.org/officeDocument/2006/relationships/oleObject" Target="embeddings/oleObject99.bin"/><Relationship Id="rId1" Type="http://schemas.openxmlformats.org/officeDocument/2006/relationships/styles" Target="styles.xml"/><Relationship Id="rId212" Type="http://schemas.openxmlformats.org/officeDocument/2006/relationships/image" Target="media/image95.wmf"/><Relationship Id="rId233" Type="http://schemas.openxmlformats.org/officeDocument/2006/relationships/oleObject" Target="embeddings/oleObject124.bin"/><Relationship Id="rId254" Type="http://schemas.openxmlformats.org/officeDocument/2006/relationships/oleObject" Target="embeddings/oleObject135.bin"/><Relationship Id="rId28" Type="http://schemas.openxmlformats.org/officeDocument/2006/relationships/image" Target="media/image11.wmf"/><Relationship Id="rId49" Type="http://schemas.openxmlformats.org/officeDocument/2006/relationships/image" Target="media/image20.wmf"/><Relationship Id="rId114" Type="http://schemas.openxmlformats.org/officeDocument/2006/relationships/oleObject" Target="embeddings/oleObject60.bin"/><Relationship Id="rId275" Type="http://schemas.openxmlformats.org/officeDocument/2006/relationships/image" Target="media/image124.wmf"/><Relationship Id="rId60" Type="http://schemas.openxmlformats.org/officeDocument/2006/relationships/image" Target="media/image25.wmf"/><Relationship Id="rId81" Type="http://schemas.openxmlformats.org/officeDocument/2006/relationships/oleObject" Target="embeddings/oleObject42.bin"/><Relationship Id="rId135" Type="http://schemas.openxmlformats.org/officeDocument/2006/relationships/oleObject" Target="embeddings/oleObject71.bin"/><Relationship Id="rId156" Type="http://schemas.openxmlformats.org/officeDocument/2006/relationships/oleObject" Target="embeddings/oleObject82.bin"/><Relationship Id="rId177" Type="http://schemas.openxmlformats.org/officeDocument/2006/relationships/image" Target="media/image79.wmf"/><Relationship Id="rId198" Type="http://schemas.openxmlformats.org/officeDocument/2006/relationships/oleObject" Target="embeddings/oleObject105.bin"/><Relationship Id="rId202" Type="http://schemas.openxmlformats.org/officeDocument/2006/relationships/oleObject" Target="embeddings/oleObject107.bin"/><Relationship Id="rId223" Type="http://schemas.openxmlformats.org/officeDocument/2006/relationships/oleObject" Target="embeddings/oleObject119.bin"/><Relationship Id="rId244" Type="http://schemas.openxmlformats.org/officeDocument/2006/relationships/image" Target="media/image110.wmf"/><Relationship Id="rId18" Type="http://schemas.openxmlformats.org/officeDocument/2006/relationships/image" Target="media/image6.wmf"/><Relationship Id="rId39" Type="http://schemas.openxmlformats.org/officeDocument/2006/relationships/image" Target="media/image16.wmf"/><Relationship Id="rId265" Type="http://schemas.openxmlformats.org/officeDocument/2006/relationships/image" Target="media/image119.wmf"/><Relationship Id="rId286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4166</Words>
  <Characters>23751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ВОЛНЫ</vt:lpstr>
    </vt:vector>
  </TitlesOfParts>
  <Company>[dj.donyor@mail.ru]</Company>
  <LinksUpToDate>false</LinksUpToDate>
  <CharactersWithSpaces>27862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www.uzref.tk</dc:title>
  <dc:subject>Fizika</dc:subject>
  <dc:creator>Ro'zmetboyev Doniyor</dc:creator>
  <cp:keywords>[www.newmp3.ucoz.net]</cp:keywords>
  <dc:description>www.uzref.tk</dc:description>
  <cp:lastModifiedBy>Admin</cp:lastModifiedBy>
  <cp:revision>2</cp:revision>
  <dcterms:created xsi:type="dcterms:W3CDTF">2011-04-19T09:36:00Z</dcterms:created>
  <dcterms:modified xsi:type="dcterms:W3CDTF">2011-04-19T09:36:00Z</dcterms:modified>
  <cp:category>Referat</cp:category>
</cp:coreProperties>
</file>